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45AD" w14:textId="77777777" w:rsidR="000941ED" w:rsidRPr="00D32F81" w:rsidRDefault="000941ED" w:rsidP="00B8327C">
      <w:pPr>
        <w:framePr w:w="10683" w:h="1563" w:hSpace="142" w:wrap="auto" w:vAnchor="text" w:hAnchor="page" w:x="525" w:y="-220"/>
        <w:shd w:val="solid" w:color="FFFFFF" w:fill="FFFFFF"/>
        <w:jc w:val="center"/>
        <w:rPr>
          <w:rFonts w:ascii="Times New Roman" w:hAnsi="Times New Roman" w:cs="Times New Roman"/>
        </w:rPr>
      </w:pPr>
    </w:p>
    <w:tbl>
      <w:tblPr>
        <w:tblpPr w:leftFromText="141" w:rightFromText="141" w:vertAnchor="text" w:horzAnchor="margin" w:tblpY="-5017"/>
        <w:tblW w:w="11156" w:type="dxa"/>
        <w:tblLayout w:type="fixed"/>
        <w:tblCellMar>
          <w:left w:w="70" w:type="dxa"/>
          <w:right w:w="70" w:type="dxa"/>
        </w:tblCellMar>
        <w:tblLook w:val="0000" w:firstRow="0" w:lastRow="0" w:firstColumn="0" w:lastColumn="0" w:noHBand="0" w:noVBand="0"/>
      </w:tblPr>
      <w:tblGrid>
        <w:gridCol w:w="5742"/>
        <w:gridCol w:w="5385"/>
        <w:gridCol w:w="29"/>
      </w:tblGrid>
      <w:tr w:rsidR="001970B9" w:rsidRPr="00D32F81" w14:paraId="20364AB2" w14:textId="77777777" w:rsidTr="00B8327C">
        <w:trPr>
          <w:cantSplit/>
          <w:trHeight w:val="1843"/>
        </w:trPr>
        <w:tc>
          <w:tcPr>
            <w:tcW w:w="11156" w:type="dxa"/>
            <w:gridSpan w:val="3"/>
            <w:shd w:val="solid" w:color="FFFFFF" w:fill="FFFFFF"/>
          </w:tcPr>
          <w:p w14:paraId="18B3EC72" w14:textId="77777777" w:rsidR="001970B9" w:rsidRPr="00D32F81" w:rsidRDefault="001970B9" w:rsidP="00B8327C">
            <w:pPr>
              <w:pStyle w:val="Titre"/>
              <w:rPr>
                <w:rFonts w:ascii="Times New Roman" w:hAnsi="Times New Roman" w:cs="Times New Roman"/>
              </w:rPr>
            </w:pPr>
          </w:p>
          <w:p w14:paraId="498288C9" w14:textId="77777777" w:rsidR="008F2DAE" w:rsidRPr="00D32F81" w:rsidRDefault="008F2DAE" w:rsidP="00B8327C">
            <w:pPr>
              <w:jc w:val="center"/>
              <w:rPr>
                <w:rFonts w:ascii="Times New Roman" w:hAnsi="Times New Roman" w:cs="Times New Roman"/>
                <w:b/>
                <w:smallCaps/>
              </w:rPr>
            </w:pPr>
            <w:r w:rsidRPr="00D32F81">
              <w:rPr>
                <w:rFonts w:ascii="Times New Roman" w:hAnsi="Times New Roman" w:cs="Times New Roman"/>
                <w:b/>
                <w:smallCaps/>
                <w:sz w:val="22"/>
                <w:szCs w:val="22"/>
              </w:rPr>
              <w:t xml:space="preserve">SELARL HERBAUT - PÉCOU </w:t>
            </w:r>
          </w:p>
          <w:p w14:paraId="2FC669C7" w14:textId="77777777" w:rsidR="008F2DAE" w:rsidRPr="00D32F81" w:rsidRDefault="008F2DAE" w:rsidP="00B8327C">
            <w:pPr>
              <w:jc w:val="center"/>
              <w:rPr>
                <w:rFonts w:ascii="Times New Roman" w:eastAsiaTheme="majorEastAsia" w:hAnsi="Times New Roman" w:cs="Times New Roman"/>
                <w:i/>
              </w:rPr>
            </w:pPr>
            <w:r w:rsidRPr="00D32F81">
              <w:rPr>
                <w:rFonts w:ascii="Times New Roman" w:eastAsiaTheme="majorEastAsia" w:hAnsi="Times New Roman" w:cs="Times New Roman"/>
                <w:i/>
                <w:sz w:val="22"/>
                <w:szCs w:val="22"/>
              </w:rPr>
              <w:t>Mandataires judiciaires associés</w:t>
            </w:r>
          </w:p>
          <w:p w14:paraId="69D4BA34"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125, terrasse de l'université</w:t>
            </w:r>
          </w:p>
          <w:p w14:paraId="20F83E99"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92741 NANTERRE</w:t>
            </w:r>
          </w:p>
          <w:p w14:paraId="6E864806" w14:textId="77777777" w:rsidR="001970B9" w:rsidRPr="00D32F81" w:rsidRDefault="001970B9" w:rsidP="00B8327C">
            <w:pPr>
              <w:tabs>
                <w:tab w:val="left" w:pos="5740"/>
                <w:tab w:val="left" w:pos="11282"/>
              </w:tabs>
              <w:jc w:val="center"/>
              <w:rPr>
                <w:rFonts w:ascii="Times New Roman" w:eastAsiaTheme="majorEastAsia" w:hAnsi="Times New Roman" w:cs="Times New Roman"/>
              </w:rPr>
            </w:pPr>
          </w:p>
          <w:p w14:paraId="30860338" w14:textId="77777777" w:rsidR="001970B9" w:rsidRPr="00D32F81" w:rsidRDefault="001970B9" w:rsidP="00B8327C">
            <w:pPr>
              <w:jc w:val="left"/>
              <w:rPr>
                <w:rFonts w:ascii="Times New Roman" w:hAnsi="Times New Roman" w:cs="Times New Roman"/>
              </w:rPr>
            </w:pPr>
          </w:p>
        </w:tc>
      </w:tr>
      <w:tr w:rsidR="001970B9" w:rsidRPr="00D32F81" w14:paraId="67F03915" w14:textId="77777777" w:rsidTr="00B8327C">
        <w:trPr>
          <w:trHeight w:val="208"/>
        </w:trPr>
        <w:tc>
          <w:tcPr>
            <w:tcW w:w="11156" w:type="dxa"/>
            <w:gridSpan w:val="3"/>
            <w:shd w:val="solid" w:color="FFFFFF" w:fill="FFFFFF"/>
          </w:tcPr>
          <w:p w14:paraId="5DDC4FDA" w14:textId="77777777" w:rsidR="001970B9" w:rsidRPr="00D32F81" w:rsidRDefault="00B8327C" w:rsidP="00DE12EE">
            <w:pPr>
              <w:ind w:right="3615" w:hanging="142"/>
              <w:jc w:val="left"/>
              <w:rPr>
                <w:rFonts w:ascii="Times New Roman" w:hAnsi="Times New Roman" w:cs="Times New Roman"/>
                <w:sz w:val="20"/>
                <w:szCs w:val="20"/>
              </w:rPr>
            </w:pPr>
            <w:r w:rsidRPr="00D32F81">
              <w:rPr>
                <w:rFonts w:ascii="Times New Roman" w:hAnsi="Times New Roman" w:cs="Times New Roman"/>
                <w:sz w:val="20"/>
                <w:szCs w:val="20"/>
              </w:rPr>
              <w:t xml:space="preserve">  </w:t>
            </w:r>
            <w:r w:rsidR="001970B9" w:rsidRPr="00D32F81">
              <w:rPr>
                <w:rFonts w:ascii="Times New Roman" w:hAnsi="Times New Roman" w:cs="Times New Roman"/>
                <w:sz w:val="20"/>
                <w:szCs w:val="20"/>
              </w:rPr>
              <w:t>Tél. : 01 46 98 92 92</w:t>
            </w:r>
          </w:p>
        </w:tc>
      </w:tr>
      <w:tr w:rsidR="001970B9" w:rsidRPr="00D32F81" w14:paraId="64680BA0" w14:textId="77777777" w:rsidTr="00B8327C">
        <w:trPr>
          <w:gridAfter w:val="1"/>
          <w:wAfter w:w="29" w:type="dxa"/>
        </w:trPr>
        <w:tc>
          <w:tcPr>
            <w:tcW w:w="5742" w:type="dxa"/>
          </w:tcPr>
          <w:p w14:paraId="05CAC122" w14:textId="77777777" w:rsidR="008F2DAE" w:rsidRPr="00D32F81" w:rsidRDefault="008F2DAE" w:rsidP="00DE12EE">
            <w:pPr>
              <w:tabs>
                <w:tab w:val="left" w:pos="825"/>
                <w:tab w:val="left" w:pos="1110"/>
                <w:tab w:val="left" w:pos="1916"/>
              </w:tabs>
              <w:jc w:val="left"/>
              <w:rPr>
                <w:rFonts w:ascii="Times New Roman" w:hAnsi="Times New Roman" w:cs="Times New Roman"/>
              </w:rPr>
            </w:pPr>
          </w:p>
          <w:p w14:paraId="015AD609" w14:textId="77777777" w:rsidR="00DE12EE" w:rsidRDefault="00356FB9"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sz w:val="22"/>
                <w:szCs w:val="22"/>
              </w:rPr>
              <w:t xml:space="preserve">Affaire </w:t>
            </w:r>
            <w:r w:rsidR="00E843FD" w:rsidRPr="00D32F81">
              <w:rPr>
                <w:rFonts w:ascii="Times New Roman" w:hAnsi="Times New Roman" w:cs="Times New Roman"/>
                <w:b/>
                <w:sz w:val="22"/>
                <w:szCs w:val="22"/>
              </w:rPr>
              <w:t xml:space="preserve">:   </w:t>
            </w:r>
          </w:p>
          <w:p w14:paraId="6B842916" w14:textId="2DCB904D" w:rsidR="00DE12EE" w:rsidRDefault="00562BC8" w:rsidP="00DE12EE">
            <w:pPr>
              <w:tabs>
                <w:tab w:val="left" w:pos="0"/>
                <w:tab w:val="left" w:pos="1916"/>
              </w:tabs>
              <w:ind w:right="782"/>
              <w:jc w:val="left"/>
              <w:rPr>
                <w:rFonts w:ascii="Times New Roman" w:hAnsi="Times New Roman" w:cs="Times New Roman"/>
                <w:b/>
              </w:rPr>
            </w:pPr>
            <w:r w:rsidRPr="00562BC8">
              <w:rPr>
                <w:rFonts w:ascii="Times New Roman" w:hAnsi="Times New Roman" w:cs="Times New Roman"/>
                <w:b/>
                <w:sz w:val="22"/>
                <w:szCs w:val="22"/>
              </w:rPr>
              <w:t>SARL PERSO &amp; CO</w:t>
            </w:r>
            <w:r w:rsidRPr="00562BC8">
              <w:rPr>
                <w:rFonts w:ascii="Times New Roman" w:hAnsi="Times New Roman" w:cs="Times New Roman"/>
                <w:b/>
                <w:sz w:val="22"/>
                <w:szCs w:val="22"/>
              </w:rPr>
              <w:br/>
              <w:t>26 rue de Paris</w:t>
            </w:r>
            <w:r w:rsidRPr="00562BC8">
              <w:rPr>
                <w:rFonts w:ascii="Times New Roman" w:hAnsi="Times New Roman" w:cs="Times New Roman"/>
                <w:b/>
                <w:sz w:val="22"/>
                <w:szCs w:val="22"/>
              </w:rPr>
              <w:br/>
              <w:t>92110 CLICHY</w:t>
            </w:r>
          </w:p>
          <w:p w14:paraId="549C1A07" w14:textId="77777777" w:rsidR="00AD56FD" w:rsidRPr="00D32F81" w:rsidRDefault="00AD56FD"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b/>
                <w:sz w:val="22"/>
                <w:szCs w:val="22"/>
              </w:rPr>
              <w:t>RCS : 411 302 342</w:t>
            </w:r>
          </w:p>
          <w:p w14:paraId="039F534A" w14:textId="77777777" w:rsidR="001970B9" w:rsidRPr="00D32F81" w:rsidRDefault="001970B9" w:rsidP="00DE12EE">
            <w:pPr>
              <w:tabs>
                <w:tab w:val="left" w:pos="1916"/>
              </w:tabs>
              <w:ind w:right="782" w:hanging="851"/>
              <w:jc w:val="left"/>
              <w:rPr>
                <w:rFonts w:ascii="Times New Roman" w:hAnsi="Times New Roman" w:cs="Times New Roman"/>
                <w:b/>
              </w:rPr>
            </w:pPr>
          </w:p>
          <w:p w14:paraId="124B0212" w14:textId="77777777" w:rsidR="001970B9" w:rsidRPr="00D32F81" w:rsidRDefault="001970B9" w:rsidP="00DE12EE">
            <w:pPr>
              <w:tabs>
                <w:tab w:val="left" w:pos="1490"/>
              </w:tabs>
              <w:ind w:right="782"/>
              <w:jc w:val="left"/>
              <w:rPr>
                <w:rFonts w:ascii="Times New Roman" w:hAnsi="Times New Roman" w:cs="Times New Roman"/>
                <w:smallCaps/>
              </w:rPr>
            </w:pPr>
            <w:r w:rsidRPr="00D32F81">
              <w:rPr>
                <w:rFonts w:ascii="Times New Roman" w:hAnsi="Times New Roman" w:cs="Times New Roman"/>
                <w:sz w:val="22"/>
                <w:szCs w:val="22"/>
              </w:rPr>
              <w:t xml:space="preserve"> Liquidation judiciaire  du : </w:t>
            </w:r>
            <w:r w:rsidRPr="00D32F81">
              <w:rPr>
                <w:rFonts w:ascii="Times New Roman" w:hAnsi="Times New Roman" w:cs="Times New Roman"/>
                <w:b/>
                <w:smallCaps/>
                <w:sz w:val="22"/>
                <w:szCs w:val="22"/>
              </w:rPr>
              <w:t>16/04/2026</w:t>
            </w:r>
          </w:p>
          <w:p w14:paraId="629B2B41" w14:textId="77777777" w:rsidR="001970B9" w:rsidRPr="00D32F81" w:rsidRDefault="001970B9" w:rsidP="00DE12EE">
            <w:pPr>
              <w:tabs>
                <w:tab w:val="left" w:pos="1490"/>
              </w:tabs>
              <w:ind w:right="782"/>
              <w:jc w:val="left"/>
              <w:rPr>
                <w:rFonts w:ascii="Times New Roman" w:hAnsi="Times New Roman" w:cs="Times New Roman"/>
              </w:rPr>
            </w:pPr>
          </w:p>
          <w:p w14:paraId="75D737B9" w14:textId="77777777" w:rsidR="001970B9" w:rsidRPr="00D32F81" w:rsidRDefault="00E843FD" w:rsidP="00DE12EE">
            <w:pPr>
              <w:tabs>
                <w:tab w:val="left" w:pos="1490"/>
              </w:tabs>
              <w:ind w:right="782"/>
              <w:jc w:val="left"/>
              <w:rPr>
                <w:rFonts w:ascii="Times New Roman" w:hAnsi="Times New Roman" w:cs="Times New Roman"/>
              </w:rPr>
            </w:pPr>
            <w:r w:rsidRPr="00D32F81">
              <w:rPr>
                <w:rFonts w:ascii="Times New Roman" w:hAnsi="Times New Roman" w:cs="Times New Roman"/>
                <w:sz w:val="22"/>
                <w:szCs w:val="22"/>
              </w:rPr>
              <w:t>N/Réf.</w:t>
            </w:r>
            <w:r w:rsidR="001970B9" w:rsidRPr="00D32F81">
              <w:rPr>
                <w:rFonts w:ascii="Times New Roman" w:hAnsi="Times New Roman" w:cs="Times New Roman"/>
                <w:sz w:val="22"/>
                <w:szCs w:val="22"/>
              </w:rPr>
              <w:t>: /AH/5660/4-ACT</w:t>
            </w:r>
          </w:p>
          <w:p w14:paraId="5C81AF9D" w14:textId="77777777" w:rsidR="001970B9" w:rsidRPr="00D32F81" w:rsidRDefault="001970B9" w:rsidP="00DE12EE">
            <w:pPr>
              <w:tabs>
                <w:tab w:val="left" w:pos="1490"/>
              </w:tabs>
              <w:jc w:val="left"/>
              <w:rPr>
                <w:rFonts w:ascii="Times New Roman" w:hAnsi="Times New Roman" w:cs="Times New Roman"/>
              </w:rPr>
            </w:pPr>
          </w:p>
        </w:tc>
        <w:tc>
          <w:tcPr>
            <w:tcW w:w="5385" w:type="dxa"/>
          </w:tcPr>
          <w:p w14:paraId="763AFA2A" w14:textId="77777777" w:rsidR="00356FB9" w:rsidRPr="00D32F81" w:rsidRDefault="00356FB9" w:rsidP="00DE12EE">
            <w:pPr>
              <w:jc w:val="left"/>
              <w:rPr>
                <w:rFonts w:ascii="Times New Roman" w:eastAsiaTheme="majorEastAsia" w:hAnsi="Times New Roman" w:cs="Times New Roman"/>
                <w:b/>
                <w:bCs/>
              </w:rPr>
            </w:pPr>
          </w:p>
          <w:p w14:paraId="4F9C1F2F" w14:textId="77777777" w:rsidR="00356FB9" w:rsidRPr="00D32F81" w:rsidRDefault="00356FB9" w:rsidP="00DE12EE">
            <w:pPr>
              <w:jc w:val="left"/>
              <w:rPr>
                <w:rFonts w:ascii="Times New Roman" w:eastAsiaTheme="majorEastAsia" w:hAnsi="Times New Roman" w:cs="Times New Roman"/>
                <w:b/>
                <w:bCs/>
              </w:rPr>
            </w:pPr>
          </w:p>
          <w:p w14:paraId="336526B7" w14:textId="77777777" w:rsidR="001970B9" w:rsidRPr="00D32F81" w:rsidRDefault="00344DB5" w:rsidP="00DE12EE">
            <w:pPr>
              <w:jc w:val="left"/>
              <w:rPr>
                <w:rFonts w:ascii="Times New Roman" w:eastAsiaTheme="majorEastAsia" w:hAnsi="Times New Roman" w:cs="Times New Roman"/>
                <w:b/>
                <w:bCs/>
              </w:rPr>
            </w:pPr>
            <w:r w:rsidRPr="00D32F81">
              <w:rPr>
                <w:rFonts w:ascii="Times New Roman" w:hAnsi="Times New Roman" w:cs="Times New Roman"/>
                <w:b/>
                <w:bCs/>
              </w:rPr>
              <w:t>A l’ensemble des candidats acquéreurs</w:t>
            </w:r>
          </w:p>
          <w:p w14:paraId="4A8B0FC0" w14:textId="77777777" w:rsidR="001970B9" w:rsidRPr="00D32F81" w:rsidRDefault="001970B9" w:rsidP="00DE12EE">
            <w:pPr>
              <w:jc w:val="left"/>
              <w:rPr>
                <w:rFonts w:ascii="Times New Roman" w:hAnsi="Times New Roman" w:cs="Times New Roman"/>
              </w:rPr>
            </w:pPr>
          </w:p>
          <w:p w14:paraId="53E80759" w14:textId="77777777" w:rsidR="001970B9" w:rsidRPr="00D32F81" w:rsidRDefault="001970B9" w:rsidP="00DE12EE">
            <w:pPr>
              <w:jc w:val="left"/>
              <w:rPr>
                <w:rFonts w:ascii="Times New Roman" w:hAnsi="Times New Roman" w:cs="Times New Roman"/>
              </w:rPr>
            </w:pPr>
          </w:p>
          <w:p w14:paraId="076ECFEE" w14:textId="77777777" w:rsidR="001970B9" w:rsidRPr="00D32F81" w:rsidRDefault="001970B9" w:rsidP="00DE12EE">
            <w:pPr>
              <w:jc w:val="left"/>
              <w:rPr>
                <w:rFonts w:ascii="Times New Roman" w:hAnsi="Times New Roman" w:cs="Times New Roman"/>
              </w:rPr>
            </w:pPr>
          </w:p>
          <w:p w14:paraId="412B94D5" w14:textId="77777777" w:rsidR="001970B9" w:rsidRPr="00D32F81" w:rsidRDefault="001970B9" w:rsidP="00DE12EE">
            <w:pPr>
              <w:tabs>
                <w:tab w:val="left" w:pos="214"/>
              </w:tabs>
              <w:jc w:val="left"/>
              <w:rPr>
                <w:rFonts w:ascii="Times New Roman" w:hAnsi="Times New Roman" w:cs="Times New Roman"/>
              </w:rPr>
            </w:pPr>
          </w:p>
          <w:p w14:paraId="3FF99222" w14:textId="77777777" w:rsidR="001970B9" w:rsidRPr="00D32F81" w:rsidRDefault="00E843FD" w:rsidP="00DE12EE">
            <w:pPr>
              <w:tabs>
                <w:tab w:val="left" w:pos="214"/>
              </w:tabs>
              <w:jc w:val="left"/>
              <w:rPr>
                <w:rFonts w:ascii="Times New Roman" w:eastAsiaTheme="majorEastAsia" w:hAnsi="Times New Roman" w:cs="Times New Roman"/>
              </w:rPr>
            </w:pPr>
            <w:r w:rsidRPr="00D32F81">
              <w:rPr>
                <w:rFonts w:ascii="Times New Roman" w:hAnsi="Times New Roman" w:cs="Times New Roman"/>
              </w:rPr>
              <w:t>NANTERRE</w:t>
            </w:r>
            <w:r w:rsidR="001970B9" w:rsidRPr="00D32F81">
              <w:rPr>
                <w:rFonts w:ascii="Times New Roman" w:eastAsiaTheme="majorEastAsia" w:hAnsi="Times New Roman" w:cs="Times New Roman"/>
              </w:rPr>
              <w:t>, le 16 avril 2026</w:t>
            </w:r>
          </w:p>
        </w:tc>
      </w:tr>
    </w:tbl>
    <w:p w14:paraId="0692DAD6" w14:textId="77777777" w:rsidR="00B516C4" w:rsidRPr="00D32F81" w:rsidRDefault="00B516C4" w:rsidP="00487C6C">
      <w:pPr>
        <w:rPr>
          <w:rFonts w:ascii="Times New Roman" w:eastAsiaTheme="majorEastAsia" w:hAnsi="Times New Roman" w:cs="Times New Roman"/>
          <w:sz w:val="22"/>
          <w:szCs w:val="22"/>
        </w:rPr>
      </w:pPr>
    </w:p>
    <w:p w14:paraId="4AE1F1D3" w14:textId="77777777" w:rsidR="0003597B" w:rsidRPr="00D32F81" w:rsidRDefault="0003597B" w:rsidP="00487C6C">
      <w:pPr>
        <w:rPr>
          <w:rFonts w:ascii="Times New Roman" w:eastAsiaTheme="majorEastAsia" w:hAnsi="Times New Roman" w:cs="Times New Roman"/>
          <w:sz w:val="22"/>
          <w:szCs w:val="22"/>
        </w:rPr>
      </w:pPr>
    </w:p>
    <w:p w14:paraId="5906FA53" w14:textId="77777777" w:rsidR="00487C6C" w:rsidRPr="00D32F81" w:rsidRDefault="001970B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Madame, </w:t>
      </w:r>
      <w:r w:rsidR="002233AE" w:rsidRPr="00D32F81">
        <w:rPr>
          <w:rFonts w:ascii="Times New Roman" w:eastAsiaTheme="majorEastAsia" w:hAnsi="Times New Roman" w:cs="Times New Roman"/>
          <w:sz w:val="22"/>
          <w:szCs w:val="22"/>
        </w:rPr>
        <w:t>Monsieur,</w:t>
      </w:r>
    </w:p>
    <w:p w14:paraId="7BBE37B6" w14:textId="77777777" w:rsidR="00487C6C" w:rsidRPr="00D32F81" w:rsidRDefault="00487C6C" w:rsidP="00CF79EA">
      <w:pPr>
        <w:ind w:left="284"/>
        <w:rPr>
          <w:rFonts w:ascii="Times New Roman" w:eastAsiaTheme="majorEastAsia" w:hAnsi="Times New Roman" w:cs="Times New Roman"/>
          <w:sz w:val="22"/>
          <w:szCs w:val="22"/>
        </w:rPr>
      </w:pPr>
    </w:p>
    <w:p w14:paraId="4B6C4118" w14:textId="77777777" w:rsidR="00C96238" w:rsidRPr="00D32F81" w:rsidRDefault="0090484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Par j</w:t>
      </w:r>
      <w:r w:rsidR="002233AE" w:rsidRPr="00D32F81">
        <w:rPr>
          <w:rFonts w:ascii="Times New Roman" w:eastAsiaTheme="majorEastAsia" w:hAnsi="Times New Roman" w:cs="Times New Roman"/>
          <w:sz w:val="22"/>
          <w:szCs w:val="22"/>
        </w:rPr>
        <w:t>ugement en date du</w:t>
      </w:r>
      <w:r w:rsidR="00487C6C" w:rsidRPr="00D32F81">
        <w:rPr>
          <w:rFonts w:ascii="Times New Roman" w:eastAsiaTheme="majorEastAsia" w:hAnsi="Times New Roman" w:cs="Times New Roman"/>
          <w:sz w:val="22"/>
          <w:szCs w:val="22"/>
        </w:rPr>
        <w:t xml:space="preserve"> </w:t>
      </w:r>
      <w:r w:rsidR="00487C6C" w:rsidRPr="00D32F81">
        <w:rPr>
          <w:rFonts w:ascii="Times New Roman" w:eastAsiaTheme="majorEastAsia" w:hAnsi="Times New Roman" w:cs="Times New Roman"/>
          <w:smallCaps/>
          <w:sz w:val="22"/>
          <w:szCs w:val="22"/>
        </w:rPr>
        <w:t>16/04/2026</w:t>
      </w:r>
      <w:r w:rsidR="000941ED" w:rsidRPr="00D32F81">
        <w:rPr>
          <w:rFonts w:ascii="Times New Roman" w:eastAsiaTheme="majorEastAsia" w:hAnsi="Times New Roman" w:cs="Times New Roman"/>
          <w:sz w:val="22"/>
          <w:szCs w:val="22"/>
        </w:rPr>
        <w:t xml:space="preserve">, le </w:t>
      </w:r>
      <w:r w:rsidR="00F73EE5" w:rsidRPr="00D32F81">
        <w:rPr>
          <w:rFonts w:ascii="Times New Roman" w:eastAsiaTheme="majorEastAsia" w:hAnsi="Times New Roman" w:cs="Times New Roman"/>
          <w:sz w:val="22"/>
          <w:szCs w:val="22"/>
        </w:rPr>
        <w:t xml:space="preserve">Tribunal des activités économiques de NANTERRE </w:t>
      </w:r>
      <w:r w:rsidR="00C96238" w:rsidRPr="00D32F81">
        <w:rPr>
          <w:rFonts w:ascii="Times New Roman" w:eastAsiaTheme="majorEastAsia" w:hAnsi="Times New Roman" w:cs="Times New Roman"/>
          <w:sz w:val="22"/>
          <w:szCs w:val="22"/>
        </w:rPr>
        <w:t>a prononcé la l</w:t>
      </w:r>
      <w:r w:rsidRPr="00D32F81">
        <w:rPr>
          <w:rFonts w:ascii="Times New Roman" w:eastAsiaTheme="majorEastAsia" w:hAnsi="Times New Roman" w:cs="Times New Roman"/>
          <w:sz w:val="22"/>
          <w:szCs w:val="22"/>
        </w:rPr>
        <w:t>iquidation j</w:t>
      </w:r>
      <w:r w:rsidR="002233AE" w:rsidRPr="00D32F81">
        <w:rPr>
          <w:rFonts w:ascii="Times New Roman" w:eastAsiaTheme="majorEastAsia" w:hAnsi="Times New Roman" w:cs="Times New Roman"/>
          <w:sz w:val="22"/>
          <w:szCs w:val="22"/>
        </w:rPr>
        <w:t>udiciaire</w:t>
      </w:r>
      <w:r w:rsidR="000941ED" w:rsidRPr="00D32F81">
        <w:rPr>
          <w:rFonts w:ascii="Times New Roman" w:eastAsiaTheme="majorEastAsia" w:hAnsi="Times New Roman" w:cs="Times New Roman"/>
          <w:sz w:val="22"/>
          <w:szCs w:val="22"/>
        </w:rPr>
        <w:t xml:space="preserve"> de : </w:t>
      </w:r>
    </w:p>
    <w:p w14:paraId="130A18DA" w14:textId="77777777" w:rsidR="000941ED" w:rsidRPr="00D32F81" w:rsidRDefault="000941ED" w:rsidP="00CF79EA">
      <w:pPr>
        <w:ind w:left="284"/>
        <w:jc w:val="center"/>
        <w:rPr>
          <w:rFonts w:ascii="Times New Roman" w:eastAsiaTheme="majorEastAsia" w:hAnsi="Times New Roman" w:cs="Times New Roman"/>
          <w:sz w:val="22"/>
          <w:szCs w:val="22"/>
        </w:rPr>
      </w:pPr>
    </w:p>
    <w:p w14:paraId="05682297" w14:textId="77777777" w:rsidR="000941ED" w:rsidRPr="00D32F81" w:rsidRDefault="00AD56FD" w:rsidP="00CF79EA">
      <w:pPr>
        <w:ind w:left="284"/>
        <w:jc w:val="center"/>
        <w:rPr>
          <w:rFonts w:ascii="Times New Roman" w:eastAsiaTheme="majorEastAsia" w:hAnsi="Times New Roman" w:cs="Times New Roman"/>
          <w:sz w:val="22"/>
          <w:szCs w:val="22"/>
        </w:rPr>
      </w:pPr>
      <w:r w:rsidRPr="00D32F81">
        <w:rPr>
          <w:rFonts w:ascii="Times New Roman" w:hAnsi="Times New Roman" w:cs="Times New Roman"/>
          <w:sz w:val="22"/>
          <w:szCs w:val="22"/>
        </w:rPr>
        <w:t>SARL PERSO &amp; CO</w:t>
      </w:r>
    </w:p>
    <w:p w14:paraId="0703A199"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26 rue de Paris</w:t>
      </w:r>
    </w:p>
    <w:p w14:paraId="315B1A8A"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92110  CLICHY</w:t>
      </w:r>
    </w:p>
    <w:p w14:paraId="0F15DD34"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SIRET : 411 302 342</w:t>
      </w:r>
    </w:p>
    <w:p w14:paraId="54D3C8CA" w14:textId="77777777" w:rsidR="000941ED" w:rsidRPr="00D32F81" w:rsidRDefault="000941ED" w:rsidP="00CF79EA">
      <w:pPr>
        <w:ind w:left="284"/>
        <w:rPr>
          <w:rFonts w:ascii="Times New Roman" w:eastAsiaTheme="majorEastAsia" w:hAnsi="Times New Roman" w:cs="Times New Roman"/>
          <w:b/>
          <w:bCs/>
          <w:sz w:val="22"/>
          <w:szCs w:val="22"/>
        </w:rPr>
      </w:pPr>
    </w:p>
    <w:p w14:paraId="5BCAD05D"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Ce mê</w:t>
      </w:r>
      <w:r w:rsidR="00904847" w:rsidRPr="00D32F81">
        <w:rPr>
          <w:rFonts w:ascii="Times New Roman" w:eastAsiaTheme="majorEastAsia" w:hAnsi="Times New Roman" w:cs="Times New Roman"/>
          <w:sz w:val="22"/>
          <w:szCs w:val="22"/>
        </w:rPr>
        <w:t>me j</w:t>
      </w:r>
      <w:r w:rsidR="00B8327C" w:rsidRPr="00D32F81">
        <w:rPr>
          <w:rFonts w:ascii="Times New Roman" w:eastAsiaTheme="majorEastAsia" w:hAnsi="Times New Roman" w:cs="Times New Roman"/>
          <w:sz w:val="22"/>
          <w:szCs w:val="22"/>
        </w:rPr>
        <w:t>ugement me désignant</w:t>
      </w:r>
      <w:r w:rsidR="00FF01C7" w:rsidRPr="00D32F81">
        <w:rPr>
          <w:rFonts w:ascii="Times New Roman" w:eastAsiaTheme="majorEastAsia" w:hAnsi="Times New Roman" w:cs="Times New Roman"/>
          <w:sz w:val="22"/>
          <w:szCs w:val="22"/>
        </w:rPr>
        <w:t xml:space="preserve"> en qualité de </w:t>
      </w:r>
      <w:r w:rsidR="000941ED" w:rsidRPr="00D32F81">
        <w:rPr>
          <w:rFonts w:ascii="Times New Roman" w:eastAsiaTheme="majorEastAsia" w:hAnsi="Times New Roman" w:cs="Times New Roman"/>
          <w:sz w:val="22"/>
          <w:szCs w:val="22"/>
        </w:rPr>
        <w:t>l</w:t>
      </w:r>
      <w:r w:rsidRPr="00D32F81">
        <w:rPr>
          <w:rFonts w:ascii="Times New Roman" w:eastAsiaTheme="majorEastAsia" w:hAnsi="Times New Roman" w:cs="Times New Roman"/>
          <w:sz w:val="22"/>
          <w:szCs w:val="22"/>
        </w:rPr>
        <w:t>iquidateur</w:t>
      </w:r>
      <w:r w:rsidR="001970B9" w:rsidRPr="00D32F81">
        <w:rPr>
          <w:rFonts w:ascii="Times New Roman" w:eastAsiaTheme="majorEastAsia" w:hAnsi="Times New Roman" w:cs="Times New Roman"/>
          <w:sz w:val="22"/>
          <w:szCs w:val="22"/>
        </w:rPr>
        <w:t xml:space="preserve"> judiciaire</w:t>
      </w:r>
      <w:r w:rsidRPr="00D32F81">
        <w:rPr>
          <w:rFonts w:ascii="Times New Roman" w:eastAsiaTheme="majorEastAsia" w:hAnsi="Times New Roman" w:cs="Times New Roman"/>
          <w:sz w:val="22"/>
          <w:szCs w:val="22"/>
        </w:rPr>
        <w:t>.</w:t>
      </w:r>
    </w:p>
    <w:p w14:paraId="0EA8579B" w14:textId="77777777" w:rsidR="00FF01C7" w:rsidRPr="00D32F81" w:rsidRDefault="00FF01C7" w:rsidP="00CF79EA">
      <w:pPr>
        <w:ind w:left="284"/>
        <w:rPr>
          <w:rFonts w:ascii="Times New Roman" w:eastAsiaTheme="majorEastAsia" w:hAnsi="Times New Roman" w:cs="Times New Roman"/>
          <w:sz w:val="22"/>
          <w:szCs w:val="22"/>
        </w:rPr>
      </w:pPr>
    </w:p>
    <w:p w14:paraId="6B358449" w14:textId="77777777" w:rsidR="0031601E" w:rsidRPr="00D32F81" w:rsidRDefault="002233AE" w:rsidP="00344DB5">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dépend de cette liquidation </w:t>
      </w:r>
      <w:r w:rsidR="00344DB5" w:rsidRPr="00D32F81">
        <w:rPr>
          <w:rFonts w:ascii="Times New Roman" w:eastAsiaTheme="majorEastAsia" w:hAnsi="Times New Roman" w:cs="Times New Roman"/>
          <w:sz w:val="22"/>
          <w:szCs w:val="22"/>
        </w:rPr>
        <w:t xml:space="preserve">judiciaire </w:t>
      </w:r>
      <w:r w:rsidRPr="00D32F81">
        <w:rPr>
          <w:rFonts w:ascii="Times New Roman" w:eastAsiaTheme="majorEastAsia" w:hAnsi="Times New Roman" w:cs="Times New Roman"/>
          <w:sz w:val="22"/>
          <w:szCs w:val="22"/>
        </w:rPr>
        <w:t>un fonds de commerce de</w:t>
      </w:r>
      <w:r w:rsidR="00597B9E" w:rsidRPr="00D32F81">
        <w:rPr>
          <w:rFonts w:ascii="Times New Roman" w:eastAsiaTheme="majorEastAsia" w:hAnsi="Times New Roman" w:cs="Times New Roman"/>
          <w:sz w:val="22"/>
          <w:szCs w:val="22"/>
        </w:rPr>
        <w:t xml:space="preserve"> services de traiteurs, création d'événements</w:t>
      </w:r>
      <w:r w:rsidRPr="00D32F81">
        <w:rPr>
          <w:rFonts w:ascii="Times New Roman" w:eastAsiaTheme="majorEastAsia" w:hAnsi="Times New Roman" w:cs="Times New Roman"/>
          <w:sz w:val="22"/>
          <w:szCs w:val="22"/>
        </w:rPr>
        <w:t xml:space="preserve"> exploité dans des </w:t>
      </w:r>
      <w:r w:rsidR="004C6AA4" w:rsidRPr="00D32F81">
        <w:rPr>
          <w:rFonts w:ascii="Times New Roman" w:eastAsiaTheme="majorEastAsia" w:hAnsi="Times New Roman" w:cs="Times New Roman"/>
          <w:sz w:val="22"/>
          <w:szCs w:val="22"/>
        </w:rPr>
        <w:t xml:space="preserve">locaux </w:t>
      </w:r>
      <w:r w:rsidRPr="00D32F81">
        <w:rPr>
          <w:rFonts w:ascii="Times New Roman" w:eastAsiaTheme="majorEastAsia" w:hAnsi="Times New Roman" w:cs="Times New Roman"/>
          <w:sz w:val="22"/>
          <w:szCs w:val="22"/>
        </w:rPr>
        <w:t>sis :</w:t>
      </w:r>
    </w:p>
    <w:p w14:paraId="7F20E073" w14:textId="77777777" w:rsidR="0031601E" w:rsidRPr="00D32F81" w:rsidRDefault="0031601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POSTO 9</w:t>
      </w:r>
    </w:p>
    <w:p w14:paraId="2B4F8667"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26 rue de Paris</w:t>
      </w:r>
    </w:p>
    <w:p w14:paraId="24E3E32E"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92110  CLICHY</w:t>
      </w:r>
    </w:p>
    <w:p w14:paraId="558F134F" w14:textId="77777777" w:rsidR="0031601E" w:rsidRDefault="0031601E" w:rsidP="00CF79EA">
      <w:pPr>
        <w:ind w:left="284"/>
        <w:rPr>
          <w:rFonts w:ascii="Times New Roman" w:eastAsiaTheme="majorEastAsia" w:hAnsi="Times New Roman" w:cs="Times New Roman"/>
          <w:sz w:val="22"/>
          <w:szCs w:val="22"/>
        </w:rPr>
      </w:pPr>
    </w:p>
    <w:p w14:paraId="7444EE33" w14:textId="2BE108AC" w:rsidR="0010738F" w:rsidRDefault="0010738F" w:rsidP="00CF79EA">
      <w:pPr>
        <w:ind w:left="284"/>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La société avait à l’origine une activité de traiteur et de laboratoire à cet effet </w:t>
      </w:r>
    </w:p>
    <w:p w14:paraId="40541B03" w14:textId="77777777" w:rsidR="0010738F" w:rsidRPr="00D32F81" w:rsidRDefault="0010738F" w:rsidP="00CF79EA">
      <w:pPr>
        <w:ind w:left="284"/>
        <w:rPr>
          <w:rFonts w:ascii="Times New Roman" w:eastAsiaTheme="majorEastAsia" w:hAnsi="Times New Roman" w:cs="Times New Roman"/>
          <w:sz w:val="22"/>
          <w:szCs w:val="22"/>
        </w:rPr>
      </w:pPr>
    </w:p>
    <w:p w14:paraId="6CE48EFE" w14:textId="77777777" w:rsidR="0031601E" w:rsidRDefault="0031601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Le dossier de présentation du fonds comprenant :</w:t>
      </w:r>
    </w:p>
    <w:p w14:paraId="68551EAD" w14:textId="77777777" w:rsidR="0010738F" w:rsidRPr="00D32F81" w:rsidRDefault="0010738F" w:rsidP="00CF79EA">
      <w:pPr>
        <w:ind w:left="284"/>
        <w:rPr>
          <w:rFonts w:ascii="Times New Roman" w:eastAsiaTheme="majorEastAsia" w:hAnsi="Times New Roman" w:cs="Times New Roman"/>
          <w:sz w:val="22"/>
          <w:szCs w:val="22"/>
        </w:rPr>
      </w:pPr>
    </w:p>
    <w:p w14:paraId="174EA98D" w14:textId="2B8A0B67" w:rsidR="0031601E" w:rsidRPr="00D32F81" w:rsidRDefault="0010738F" w:rsidP="00CF79EA">
      <w:pPr>
        <w:numPr>
          <w:ilvl w:val="0"/>
          <w:numId w:val="2"/>
        </w:numPr>
        <w:ind w:left="284" w:firstLine="0"/>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Deux baux commerciaux </w:t>
      </w:r>
    </w:p>
    <w:p w14:paraId="3FCB42B1" w14:textId="77777777" w:rsidR="00A06CAA" w:rsidRPr="00D32F81" w:rsidRDefault="00A06CAA"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Créance locative</w:t>
      </w:r>
    </w:p>
    <w:p w14:paraId="328CA44C"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Inventaire</w:t>
      </w:r>
      <w:r w:rsidR="0060749F" w:rsidRPr="00D32F81">
        <w:rPr>
          <w:rFonts w:ascii="Times New Roman" w:eastAsiaTheme="majorEastAsia" w:hAnsi="Times New Roman" w:cs="Times New Roman"/>
          <w:sz w:val="22"/>
          <w:szCs w:val="22"/>
        </w:rPr>
        <w:t xml:space="preserve"> VE</w:t>
      </w:r>
    </w:p>
    <w:p w14:paraId="5887CC81" w14:textId="77777777" w:rsidR="001970B9" w:rsidRPr="00D32F81" w:rsidRDefault="001970B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Etat des inscriptions</w:t>
      </w:r>
    </w:p>
    <w:p w14:paraId="6CBD42FB"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Compte sociaux </w:t>
      </w:r>
    </w:p>
    <w:p w14:paraId="33BF9A62" w14:textId="77777777" w:rsidR="0031601E" w:rsidRPr="00D32F81" w:rsidRDefault="0060749F"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Liste des salariés </w:t>
      </w:r>
    </w:p>
    <w:p w14:paraId="7DC6C0C6" w14:textId="77777777" w:rsidR="00407ED1" w:rsidRPr="00D32F81" w:rsidRDefault="00407ED1" w:rsidP="00CF79EA">
      <w:pPr>
        <w:ind w:left="284"/>
        <w:rPr>
          <w:rFonts w:ascii="Times New Roman" w:eastAsiaTheme="majorEastAsia" w:hAnsi="Times New Roman" w:cs="Times New Roman"/>
          <w:sz w:val="22"/>
          <w:szCs w:val="22"/>
        </w:rPr>
      </w:pPr>
    </w:p>
    <w:p w14:paraId="4CDE59ED" w14:textId="77777777" w:rsidR="00BB700C" w:rsidRPr="00D32F81" w:rsidRDefault="0031601E" w:rsidP="00CF79EA">
      <w:pPr>
        <w:ind w:left="284"/>
        <w:rPr>
          <w:rFonts w:ascii="Times New Roman" w:hAnsi="Times New Roman" w:cs="Times New Roman"/>
          <w:b/>
          <w:sz w:val="22"/>
          <w:szCs w:val="22"/>
        </w:rPr>
      </w:pPr>
      <w:r w:rsidRPr="00D32F81">
        <w:rPr>
          <w:rFonts w:ascii="Times New Roman" w:eastAsiaTheme="majorEastAsia" w:hAnsi="Times New Roman" w:cs="Times New Roman"/>
          <w:sz w:val="22"/>
          <w:szCs w:val="22"/>
        </w:rPr>
        <w:t>Est disponible sur le site actif du conseil national des administrateurs judiciaires et mandataire judiciaires </w:t>
      </w:r>
      <w:hyperlink r:id="rId8" w:history="1">
        <w:r w:rsidR="00B546AC" w:rsidRPr="00D32F81">
          <w:rPr>
            <w:rStyle w:val="Lienhypertexte"/>
            <w:rFonts w:ascii="Times New Roman" w:hAnsi="Times New Roman"/>
            <w:b/>
            <w:sz w:val="22"/>
            <w:szCs w:val="22"/>
          </w:rPr>
          <w:t>https://actify.fr/</w:t>
        </w:r>
      </w:hyperlink>
      <w:r w:rsidR="00B546AC" w:rsidRPr="00D32F81">
        <w:rPr>
          <w:rFonts w:ascii="Times New Roman" w:hAnsi="Times New Roman" w:cs="Times New Roman"/>
          <w:b/>
          <w:sz w:val="22"/>
          <w:szCs w:val="22"/>
        </w:rPr>
        <w:t xml:space="preserve"> et sur notre site SELARL HERBAUT PECOU </w:t>
      </w:r>
      <w:r w:rsidR="00AC5D48" w:rsidRPr="00D32F81">
        <w:rPr>
          <w:rFonts w:ascii="Times New Roman" w:hAnsi="Times New Roman" w:cs="Times New Roman"/>
          <w:b/>
          <w:sz w:val="22"/>
          <w:szCs w:val="22"/>
        </w:rPr>
        <w:t xml:space="preserve">au lien suivant (les pièces ne sont visibles qu’après un délai de 12 heures après leur mise en </w:t>
      </w:r>
      <w:r w:rsidR="00027FB5" w:rsidRPr="00D32F81">
        <w:rPr>
          <w:rFonts w:ascii="Times New Roman" w:hAnsi="Times New Roman" w:cs="Times New Roman"/>
          <w:b/>
          <w:sz w:val="22"/>
          <w:szCs w:val="22"/>
        </w:rPr>
        <w:t>ligne)</w:t>
      </w:r>
      <w:r w:rsidR="00AC5D48" w:rsidRPr="00D32F81">
        <w:rPr>
          <w:rFonts w:ascii="Times New Roman" w:hAnsi="Times New Roman" w:cs="Times New Roman"/>
          <w:b/>
          <w:sz w:val="22"/>
          <w:szCs w:val="22"/>
        </w:rPr>
        <w:t xml:space="preserve"> :</w:t>
      </w:r>
    </w:p>
    <w:p w14:paraId="092CA574" w14:textId="77777777" w:rsidR="00B546AC" w:rsidRPr="00D32F81" w:rsidRDefault="00B546AC" w:rsidP="00CF79EA">
      <w:pPr>
        <w:ind w:left="284"/>
        <w:rPr>
          <w:rFonts w:ascii="Times New Roman" w:eastAsiaTheme="majorEastAsia" w:hAnsi="Times New Roman" w:cs="Times New Roman"/>
          <w:sz w:val="22"/>
          <w:szCs w:val="22"/>
        </w:rPr>
      </w:pPr>
    </w:p>
    <w:p w14:paraId="10D40A24" w14:textId="77777777" w:rsidR="00B546AC" w:rsidRPr="00D32F81" w:rsidRDefault="00B546AC" w:rsidP="00CF79EA">
      <w:pPr>
        <w:ind w:left="284"/>
        <w:rPr>
          <w:rFonts w:ascii="Times New Roman" w:eastAsiaTheme="majorEastAsia" w:hAnsi="Times New Roman" w:cs="Times New Roman"/>
          <w:sz w:val="22"/>
          <w:szCs w:val="22"/>
        </w:rPr>
      </w:pPr>
      <w:r w:rsidRPr="00D32F81">
        <w:rPr>
          <w:rFonts w:ascii="Times New Roman" w:hAnsi="Times New Roman" w:cs="Times New Roman"/>
          <w:sz w:val="22"/>
          <w:szCs w:val="22"/>
        </w:rPr>
        <w:t>https://www.etudemj.com/anonym/actif/search</w:t>
      </w:r>
    </w:p>
    <w:p w14:paraId="3195C6FE" w14:textId="77777777" w:rsidR="00597B9E" w:rsidRDefault="00597B9E" w:rsidP="00CF79EA">
      <w:pPr>
        <w:ind w:left="284"/>
        <w:rPr>
          <w:rFonts w:ascii="Times New Roman" w:eastAsiaTheme="majorEastAsia" w:hAnsi="Times New Roman" w:cs="Times New Roman"/>
          <w:sz w:val="22"/>
          <w:szCs w:val="22"/>
        </w:rPr>
      </w:pPr>
    </w:p>
    <w:p w14:paraId="1E1E53EB" w14:textId="77777777" w:rsidR="0010738F" w:rsidRDefault="0010738F" w:rsidP="00CF79EA">
      <w:pPr>
        <w:ind w:left="284"/>
        <w:rPr>
          <w:rFonts w:ascii="Times New Roman" w:eastAsiaTheme="majorEastAsia" w:hAnsi="Times New Roman" w:cs="Times New Roman"/>
          <w:sz w:val="22"/>
          <w:szCs w:val="22"/>
        </w:rPr>
      </w:pPr>
    </w:p>
    <w:p w14:paraId="0E1FA6BE" w14:textId="77777777" w:rsidR="0010738F" w:rsidRDefault="0010738F" w:rsidP="00CF79EA">
      <w:pPr>
        <w:ind w:left="284"/>
        <w:rPr>
          <w:rFonts w:ascii="Times New Roman" w:eastAsiaTheme="majorEastAsia" w:hAnsi="Times New Roman" w:cs="Times New Roman"/>
          <w:sz w:val="22"/>
          <w:szCs w:val="22"/>
        </w:rPr>
      </w:pPr>
    </w:p>
    <w:p w14:paraId="622447C4" w14:textId="77777777" w:rsidR="0010738F" w:rsidRDefault="0010738F" w:rsidP="00CF79EA">
      <w:pPr>
        <w:ind w:left="284"/>
        <w:rPr>
          <w:rFonts w:ascii="Times New Roman" w:eastAsiaTheme="majorEastAsia" w:hAnsi="Times New Roman" w:cs="Times New Roman"/>
          <w:sz w:val="22"/>
          <w:szCs w:val="22"/>
        </w:rPr>
      </w:pPr>
    </w:p>
    <w:p w14:paraId="131A2E1D" w14:textId="77777777" w:rsidR="0010738F" w:rsidRDefault="0010738F" w:rsidP="00CF79EA">
      <w:pPr>
        <w:ind w:left="284"/>
        <w:rPr>
          <w:rFonts w:ascii="Times New Roman" w:eastAsiaTheme="majorEastAsia" w:hAnsi="Times New Roman" w:cs="Times New Roman"/>
          <w:sz w:val="22"/>
          <w:szCs w:val="22"/>
        </w:rPr>
      </w:pPr>
    </w:p>
    <w:p w14:paraId="1CB60856" w14:textId="77777777" w:rsidR="0010738F" w:rsidRDefault="0010738F" w:rsidP="00CF79EA">
      <w:pPr>
        <w:ind w:left="284"/>
        <w:rPr>
          <w:rFonts w:ascii="Times New Roman" w:eastAsiaTheme="majorEastAsia" w:hAnsi="Times New Roman" w:cs="Times New Roman"/>
          <w:sz w:val="22"/>
          <w:szCs w:val="22"/>
        </w:rPr>
      </w:pPr>
    </w:p>
    <w:p w14:paraId="26302EA8" w14:textId="77777777" w:rsidR="0010738F" w:rsidRDefault="0010738F" w:rsidP="00CF79EA">
      <w:pPr>
        <w:ind w:left="284"/>
        <w:rPr>
          <w:rFonts w:ascii="Times New Roman" w:eastAsiaTheme="majorEastAsia" w:hAnsi="Times New Roman" w:cs="Times New Roman"/>
          <w:sz w:val="22"/>
          <w:szCs w:val="22"/>
        </w:rPr>
      </w:pPr>
    </w:p>
    <w:p w14:paraId="795F6EB4" w14:textId="77777777" w:rsidR="0010738F" w:rsidRDefault="0010738F" w:rsidP="00CF79EA">
      <w:pPr>
        <w:ind w:left="284"/>
        <w:rPr>
          <w:rFonts w:ascii="Times New Roman" w:eastAsiaTheme="majorEastAsia" w:hAnsi="Times New Roman" w:cs="Times New Roman"/>
          <w:sz w:val="22"/>
          <w:szCs w:val="22"/>
        </w:rPr>
      </w:pPr>
    </w:p>
    <w:p w14:paraId="374A086B" w14:textId="77777777" w:rsidR="0010738F" w:rsidRPr="00D32F81" w:rsidRDefault="0010738F" w:rsidP="00CF79EA">
      <w:pPr>
        <w:ind w:left="284"/>
        <w:rPr>
          <w:rFonts w:ascii="Times New Roman" w:eastAsiaTheme="majorEastAsia" w:hAnsi="Times New Roman" w:cs="Times New Roman"/>
          <w:sz w:val="22"/>
          <w:szCs w:val="22"/>
        </w:rPr>
      </w:pPr>
    </w:p>
    <w:p w14:paraId="0DA2C43A" w14:textId="77777777" w:rsidR="0010738F" w:rsidRPr="0010738F" w:rsidRDefault="0010738F" w:rsidP="0010738F">
      <w:pPr>
        <w:ind w:left="284"/>
        <w:rPr>
          <w:rFonts w:ascii="Times New Roman" w:eastAsiaTheme="majorEastAsia" w:hAnsi="Times New Roman" w:cs="Times New Roman"/>
          <w:sz w:val="22"/>
          <w:szCs w:val="22"/>
        </w:rPr>
      </w:pPr>
      <w:r w:rsidRPr="0010738F">
        <w:rPr>
          <w:rFonts w:ascii="Times New Roman" w:eastAsiaTheme="majorEastAsia" w:hAnsi="Times New Roman" w:cs="Times New Roman"/>
          <w:sz w:val="22"/>
          <w:szCs w:val="22"/>
        </w:rPr>
        <w:lastRenderedPageBreak/>
        <w:t>La société a conclu deux baux commerciaux avec la société HORIZON PLUS :</w:t>
      </w:r>
    </w:p>
    <w:p w14:paraId="384EAAFB" w14:textId="0DEE21C5" w:rsidR="0010738F" w:rsidRPr="0010738F" w:rsidRDefault="0010738F" w:rsidP="0010738F">
      <w:pPr>
        <w:ind w:left="284"/>
        <w:rPr>
          <w:rFonts w:ascii="Times New Roman" w:eastAsiaTheme="majorEastAsia" w:hAnsi="Times New Roman" w:cs="Times New Roman"/>
          <w:sz w:val="22"/>
          <w:szCs w:val="22"/>
        </w:rPr>
      </w:pPr>
    </w:p>
    <w:p w14:paraId="3D0224B8" w14:textId="77777777" w:rsidR="0010738F" w:rsidRPr="0010738F" w:rsidRDefault="0010738F" w:rsidP="0010738F">
      <w:pPr>
        <w:ind w:left="284"/>
        <w:rPr>
          <w:rFonts w:ascii="Times New Roman" w:eastAsiaTheme="majorEastAsia" w:hAnsi="Times New Roman" w:cs="Times New Roman"/>
          <w:sz w:val="22"/>
          <w:szCs w:val="22"/>
        </w:rPr>
      </w:pPr>
      <w:r w:rsidRPr="0010738F">
        <w:rPr>
          <w:rFonts w:ascii="Times New Roman" w:eastAsiaTheme="majorEastAsia" w:hAnsi="Times New Roman" w:cs="Times New Roman"/>
          <w:sz w:val="22"/>
          <w:szCs w:val="22"/>
        </w:rPr>
        <w:t>Une boutique au rez-de-chaussée et une cave au sous-sol, conclu le 1er juillet 2015 pour une durée de 9 ans jusqu’au 30 juin 2024 et renouvelé par tacite reconduction, pour un montant annuel HT de 20 400 €, payable trimestriellement par avance</w:t>
      </w:r>
    </w:p>
    <w:p w14:paraId="16476FE7" w14:textId="2E31C325" w:rsidR="0010738F" w:rsidRPr="0010738F" w:rsidRDefault="0010738F" w:rsidP="0010738F">
      <w:pPr>
        <w:ind w:left="284"/>
        <w:rPr>
          <w:rFonts w:ascii="Times New Roman" w:eastAsiaTheme="majorEastAsia" w:hAnsi="Times New Roman" w:cs="Times New Roman"/>
          <w:sz w:val="22"/>
          <w:szCs w:val="22"/>
        </w:rPr>
      </w:pPr>
    </w:p>
    <w:p w14:paraId="422DED30" w14:textId="461826DA" w:rsidR="0010738F" w:rsidRPr="0010738F" w:rsidRDefault="0010738F" w:rsidP="0010738F">
      <w:pPr>
        <w:ind w:left="284"/>
        <w:rPr>
          <w:rFonts w:ascii="Times New Roman" w:eastAsiaTheme="majorEastAsia" w:hAnsi="Times New Roman" w:cs="Times New Roman"/>
          <w:sz w:val="22"/>
          <w:szCs w:val="22"/>
        </w:rPr>
      </w:pPr>
      <w:r w:rsidRPr="0010738F">
        <w:rPr>
          <w:rFonts w:ascii="Times New Roman" w:eastAsiaTheme="majorEastAsia" w:hAnsi="Times New Roman" w:cs="Times New Roman"/>
          <w:sz w:val="22"/>
          <w:szCs w:val="22"/>
        </w:rPr>
        <w:t>Un local commercial au rez-de-chaussée et au premier étage, conclu le 1er octobre 2014 pour une durée de 9 ans jusqu’au 30 septembre 2023 et renouvelé par tacite reconduction, pour un montant annuel HT de 38 929,20 €, payable mensuellement par avance</w:t>
      </w:r>
    </w:p>
    <w:p w14:paraId="1AC797F4" w14:textId="77777777" w:rsidR="0010738F" w:rsidRDefault="0010738F" w:rsidP="00CF79EA">
      <w:pPr>
        <w:ind w:left="284"/>
        <w:rPr>
          <w:rFonts w:ascii="Times New Roman" w:eastAsiaTheme="majorEastAsia" w:hAnsi="Times New Roman" w:cs="Times New Roman"/>
          <w:b/>
          <w:sz w:val="22"/>
          <w:szCs w:val="22"/>
          <w:u w:val="single"/>
        </w:rPr>
      </w:pPr>
    </w:p>
    <w:p w14:paraId="56621204" w14:textId="77777777" w:rsidR="0010738F" w:rsidRPr="00D32F81" w:rsidRDefault="0010738F" w:rsidP="00CF79EA">
      <w:pPr>
        <w:ind w:left="284"/>
        <w:rPr>
          <w:rFonts w:ascii="Times New Roman" w:eastAsiaTheme="majorEastAsia" w:hAnsi="Times New Roman" w:cs="Times New Roman"/>
          <w:b/>
          <w:sz w:val="22"/>
          <w:szCs w:val="22"/>
          <w:u w:val="single"/>
        </w:rPr>
      </w:pPr>
    </w:p>
    <w:p w14:paraId="0E4039C2"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La visite du fon</w:t>
      </w:r>
      <w:r w:rsidR="00AE0BA6" w:rsidRPr="00D32F81">
        <w:rPr>
          <w:rFonts w:ascii="Times New Roman" w:eastAsiaTheme="majorEastAsia" w:hAnsi="Times New Roman" w:cs="Times New Roman"/>
          <w:b/>
          <w:sz w:val="22"/>
          <w:szCs w:val="22"/>
          <w:u w:val="single"/>
        </w:rPr>
        <w:t>ds de commerce s’effectuera à la diligence de :</w:t>
      </w:r>
    </w:p>
    <w:p w14:paraId="50F46E4A" w14:textId="77777777" w:rsidR="002233AE" w:rsidRPr="00D32F81" w:rsidRDefault="002233AE" w:rsidP="00CF79EA">
      <w:pPr>
        <w:ind w:left="284"/>
        <w:rPr>
          <w:rFonts w:ascii="Times New Roman" w:eastAsiaTheme="majorEastAsia" w:hAnsi="Times New Roman" w:cs="Times New Roman"/>
          <w:b/>
          <w:bCs/>
          <w:sz w:val="22"/>
          <w:szCs w:val="22"/>
        </w:rPr>
      </w:pPr>
    </w:p>
    <w:p w14:paraId="4C37EA2B"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Maître Nicolas MORETTON</w:t>
      </w:r>
    </w:p>
    <w:p w14:paraId="181F52EF"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Commissaire de justice</w:t>
      </w:r>
    </w:p>
    <w:p w14:paraId="04BD501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15 av Raymond Poincaré </w:t>
      </w:r>
    </w:p>
    <w:p w14:paraId="6DB6AE8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92000  NANTERRE </w:t>
      </w:r>
    </w:p>
    <w:p w14:paraId="1452CDB6"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Tél : 01.47.25.00.87</w:t>
      </w:r>
    </w:p>
    <w:p w14:paraId="47AA700C" w14:textId="77777777" w:rsidR="002233AE" w:rsidRPr="00D32F81" w:rsidRDefault="002233AE" w:rsidP="00CF79EA">
      <w:pPr>
        <w:ind w:left="284"/>
        <w:rPr>
          <w:rFonts w:ascii="Times New Roman" w:eastAsiaTheme="majorEastAsia" w:hAnsi="Times New Roman" w:cs="Times New Roman"/>
          <w:sz w:val="22"/>
          <w:szCs w:val="22"/>
        </w:rPr>
      </w:pPr>
    </w:p>
    <w:p w14:paraId="70994749"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 xml:space="preserve">Les offres d’achat doivent être impérativement déposées au plus tard : </w:t>
      </w:r>
    </w:p>
    <w:p w14:paraId="4350ADEF" w14:textId="77777777" w:rsidR="002233AE" w:rsidRPr="00D32F81" w:rsidRDefault="002233AE" w:rsidP="00CF79EA">
      <w:pPr>
        <w:ind w:left="284"/>
        <w:rPr>
          <w:rFonts w:ascii="Times New Roman" w:eastAsiaTheme="majorEastAsia" w:hAnsi="Times New Roman" w:cs="Times New Roman"/>
          <w:sz w:val="22"/>
          <w:szCs w:val="22"/>
        </w:rPr>
      </w:pPr>
    </w:p>
    <w:p w14:paraId="092D91C1" w14:textId="77E349E9" w:rsidR="002233AE" w:rsidRPr="00D32F81" w:rsidRDefault="00C96238"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Le   </w:t>
      </w:r>
      <w:r w:rsidR="0010738F">
        <w:rPr>
          <w:rFonts w:ascii="Times New Roman" w:eastAsiaTheme="majorEastAsia" w:hAnsi="Times New Roman" w:cs="Times New Roman"/>
          <w:b/>
          <w:bCs/>
          <w:sz w:val="22"/>
          <w:szCs w:val="22"/>
        </w:rPr>
        <w:t>1</w:t>
      </w:r>
      <w:r w:rsidR="00880E13">
        <w:rPr>
          <w:rFonts w:ascii="Times New Roman" w:eastAsiaTheme="majorEastAsia" w:hAnsi="Times New Roman" w:cs="Times New Roman"/>
          <w:b/>
          <w:bCs/>
          <w:sz w:val="22"/>
          <w:szCs w:val="22"/>
        </w:rPr>
        <w:t>1</w:t>
      </w:r>
      <w:r w:rsidR="0010738F">
        <w:rPr>
          <w:rFonts w:ascii="Times New Roman" w:eastAsiaTheme="majorEastAsia" w:hAnsi="Times New Roman" w:cs="Times New Roman"/>
          <w:b/>
          <w:bCs/>
          <w:sz w:val="22"/>
          <w:szCs w:val="22"/>
        </w:rPr>
        <w:t>/05/2026</w:t>
      </w:r>
      <w:r w:rsidRPr="00D32F81">
        <w:rPr>
          <w:rFonts w:ascii="Times New Roman" w:eastAsiaTheme="majorEastAsia" w:hAnsi="Times New Roman" w:cs="Times New Roman"/>
          <w:b/>
          <w:bCs/>
          <w:sz w:val="22"/>
          <w:szCs w:val="22"/>
        </w:rPr>
        <w:t xml:space="preserve"> </w:t>
      </w:r>
      <w:r w:rsidR="002233AE" w:rsidRPr="00D32F81">
        <w:rPr>
          <w:rFonts w:ascii="Times New Roman" w:eastAsiaTheme="majorEastAsia" w:hAnsi="Times New Roman" w:cs="Times New Roman"/>
          <w:b/>
          <w:bCs/>
          <w:sz w:val="22"/>
          <w:szCs w:val="22"/>
        </w:rPr>
        <w:t xml:space="preserve">à </w:t>
      </w:r>
      <w:r w:rsidR="001970B9" w:rsidRPr="00D32F81">
        <w:rPr>
          <w:rFonts w:ascii="Times New Roman" w:eastAsiaTheme="majorEastAsia" w:hAnsi="Times New Roman" w:cs="Times New Roman"/>
          <w:b/>
          <w:bCs/>
          <w:sz w:val="22"/>
          <w:szCs w:val="22"/>
        </w:rPr>
        <w:t>15h00</w:t>
      </w:r>
    </w:p>
    <w:p w14:paraId="343D4A1E" w14:textId="77777777" w:rsidR="003E4A09" w:rsidRPr="00D32F81" w:rsidRDefault="003E4A09" w:rsidP="00CF79EA">
      <w:pPr>
        <w:ind w:left="284"/>
        <w:rPr>
          <w:rFonts w:ascii="Times New Roman" w:eastAsiaTheme="majorEastAsia" w:hAnsi="Times New Roman" w:cs="Times New Roman"/>
          <w:sz w:val="22"/>
          <w:szCs w:val="22"/>
        </w:rPr>
      </w:pPr>
    </w:p>
    <w:p w14:paraId="2E5132CC" w14:textId="77777777" w:rsidR="008D6D0B" w:rsidRPr="00D32F81" w:rsidRDefault="002233AE"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A</w:t>
      </w:r>
      <w:r w:rsidR="003E4A09" w:rsidRPr="00D32F81">
        <w:rPr>
          <w:rFonts w:ascii="Times New Roman" w:eastAsiaTheme="majorEastAsia" w:hAnsi="Times New Roman" w:cs="Times New Roman"/>
          <w:b/>
          <w:bCs/>
          <w:sz w:val="22"/>
          <w:szCs w:val="22"/>
        </w:rPr>
        <w:t xml:space="preserve"> l’étude</w:t>
      </w:r>
      <w:r w:rsidR="001970B9" w:rsidRPr="00D32F81">
        <w:rPr>
          <w:rFonts w:ascii="Times New Roman" w:eastAsiaTheme="majorEastAsia" w:hAnsi="Times New Roman" w:cs="Times New Roman"/>
          <w:b/>
          <w:bCs/>
          <w:sz w:val="22"/>
          <w:szCs w:val="22"/>
        </w:rPr>
        <w:t xml:space="preserve"> </w:t>
      </w:r>
    </w:p>
    <w:p w14:paraId="7C16840A"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125, terrasse de l’université</w:t>
      </w:r>
    </w:p>
    <w:p w14:paraId="06D45BDD"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92000 NANTERRE</w:t>
      </w:r>
    </w:p>
    <w:p w14:paraId="1BD4D3E0" w14:textId="77777777" w:rsidR="00E22FF2" w:rsidRPr="00D32F81" w:rsidRDefault="00E22FF2" w:rsidP="00CF79EA">
      <w:pPr>
        <w:ind w:left="284"/>
        <w:rPr>
          <w:rFonts w:ascii="Times New Roman" w:eastAsiaTheme="majorEastAsia" w:hAnsi="Times New Roman" w:cs="Times New Roman"/>
          <w:b/>
          <w:bCs/>
          <w:sz w:val="22"/>
          <w:szCs w:val="22"/>
        </w:rPr>
      </w:pPr>
    </w:p>
    <w:p w14:paraId="4ED100C1" w14:textId="77777777" w:rsidR="00E22FF2" w:rsidRPr="00D32F81" w:rsidRDefault="00E22FF2" w:rsidP="00CF79EA">
      <w:pPr>
        <w:numPr>
          <w:ilvl w:val="12"/>
          <w:numId w:val="0"/>
        </w:num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L’offre devra être </w:t>
      </w:r>
      <w:r w:rsidRPr="00D32F81">
        <w:rPr>
          <w:rFonts w:ascii="Times New Roman" w:eastAsiaTheme="majorEastAsia" w:hAnsi="Times New Roman" w:cs="Times New Roman"/>
          <w:b/>
          <w:bCs/>
          <w:sz w:val="22"/>
          <w:szCs w:val="22"/>
          <w:u w:val="single"/>
        </w:rPr>
        <w:t>déposée, signée, en 4 exemplaires (dont un non relié)</w:t>
      </w:r>
      <w:r w:rsidRPr="00D32F81">
        <w:rPr>
          <w:rFonts w:ascii="Times New Roman" w:eastAsiaTheme="majorEastAsia" w:hAnsi="Times New Roman" w:cs="Times New Roman"/>
          <w:bCs/>
          <w:sz w:val="22"/>
          <w:szCs w:val="22"/>
        </w:rPr>
        <w:t xml:space="preserve"> et </w:t>
      </w:r>
      <w:r w:rsidRPr="00D32F81">
        <w:rPr>
          <w:rFonts w:ascii="Times New Roman" w:eastAsiaTheme="majorEastAsia" w:hAnsi="Times New Roman" w:cs="Times New Roman"/>
          <w:b/>
          <w:bCs/>
          <w:sz w:val="22"/>
          <w:szCs w:val="22"/>
          <w:u w:val="single"/>
        </w:rPr>
        <w:t xml:space="preserve">adressée par mail </w:t>
      </w:r>
      <w:r w:rsidR="008D6D0B" w:rsidRPr="00D32F81">
        <w:rPr>
          <w:rFonts w:ascii="Times New Roman" w:hAnsi="Times New Roman" w:cs="Times New Roman"/>
          <w:b/>
          <w:bCs/>
          <w:sz w:val="22"/>
          <w:szCs w:val="22"/>
          <w:u w:val="single"/>
        </w:rPr>
        <w:t>sous format Word</w:t>
      </w:r>
      <w:r w:rsidR="008D6D0B" w:rsidRPr="00D32F81">
        <w:rPr>
          <w:rFonts w:ascii="Times New Roman" w:hAnsi="Times New Roman" w:cs="Times New Roman"/>
          <w:bCs/>
          <w:sz w:val="22"/>
          <w:szCs w:val="22"/>
        </w:rPr>
        <w:t xml:space="preserve"> à l’adresse suivante </w:t>
      </w:r>
      <w:hyperlink r:id="rId9" w:history="1">
        <w:r w:rsidR="00E843FD" w:rsidRPr="00D32F81">
          <w:rPr>
            <w:rStyle w:val="Lienhypertexte"/>
            <w:rFonts w:ascii="Times New Roman" w:eastAsiaTheme="majorEastAsia" w:hAnsi="Times New Roman"/>
            <w:b/>
            <w:bCs/>
            <w:sz w:val="22"/>
            <w:szCs w:val="22"/>
          </w:rPr>
          <w:t>cpecou@etudemj.com</w:t>
        </w:r>
      </w:hyperlink>
      <w:r w:rsidR="00407ED1" w:rsidRPr="00D32F81">
        <w:rPr>
          <w:rFonts w:ascii="Times New Roman" w:eastAsiaTheme="majorEastAsia" w:hAnsi="Times New Roman" w:cs="Times New Roman"/>
          <w:bCs/>
          <w:sz w:val="22"/>
          <w:szCs w:val="22"/>
        </w:rPr>
        <w:t xml:space="preserve"> </w:t>
      </w:r>
    </w:p>
    <w:p w14:paraId="4316D7C9" w14:textId="77777777" w:rsidR="00E22FF2" w:rsidRPr="00D32F81" w:rsidRDefault="00E22FF2" w:rsidP="00CF79EA">
      <w:pPr>
        <w:ind w:left="284"/>
        <w:rPr>
          <w:rFonts w:ascii="Times New Roman" w:eastAsiaTheme="majorEastAsia" w:hAnsi="Times New Roman" w:cs="Times New Roman"/>
          <w:b/>
          <w:bCs/>
          <w:sz w:val="22"/>
          <w:szCs w:val="22"/>
        </w:rPr>
      </w:pPr>
    </w:p>
    <w:p w14:paraId="5E611488" w14:textId="77777777" w:rsidR="002233AE" w:rsidRPr="00D32F81" w:rsidRDefault="002233AE" w:rsidP="00CF79EA">
      <w:pPr>
        <w:pStyle w:val="Corpsdetexte"/>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w:t>
      </w:r>
      <w:r w:rsidR="003E4A09" w:rsidRPr="00D32F81">
        <w:rPr>
          <w:rFonts w:ascii="Times New Roman" w:eastAsiaTheme="majorEastAsia" w:hAnsi="Times New Roman" w:cs="Times New Roman"/>
          <w:sz w:val="22"/>
          <w:szCs w:val="22"/>
        </w:rPr>
        <w:t xml:space="preserve">OUTE OFFRE NON REMISE </w:t>
      </w:r>
      <w:r w:rsidRPr="00D32F81">
        <w:rPr>
          <w:rFonts w:ascii="Times New Roman" w:eastAsiaTheme="majorEastAsia" w:hAnsi="Times New Roman" w:cs="Times New Roman"/>
          <w:sz w:val="22"/>
          <w:szCs w:val="22"/>
        </w:rPr>
        <w:t>DANS LE</w:t>
      </w:r>
      <w:r w:rsidR="000941ED" w:rsidRPr="00D32F81">
        <w:rPr>
          <w:rFonts w:ascii="Times New Roman" w:eastAsiaTheme="majorEastAsia" w:hAnsi="Times New Roman" w:cs="Times New Roman"/>
          <w:sz w:val="22"/>
          <w:szCs w:val="22"/>
        </w:rPr>
        <w:t xml:space="preserve"> DELAI IMPARTI SERA IRRECEVABLE SAUF PROROGATION DE DELA</w:t>
      </w:r>
      <w:r w:rsidR="00AE0BA6" w:rsidRPr="00D32F81">
        <w:rPr>
          <w:rFonts w:ascii="Times New Roman" w:eastAsiaTheme="majorEastAsia" w:hAnsi="Times New Roman" w:cs="Times New Roman"/>
          <w:sz w:val="22"/>
          <w:szCs w:val="22"/>
        </w:rPr>
        <w:t>I A L’INITIATIVE DU TRIBUNAL OU DU JUGE COMMISSAIRE.</w:t>
      </w:r>
    </w:p>
    <w:p w14:paraId="4D5D8F6E" w14:textId="77777777" w:rsidR="008D6D0B" w:rsidRPr="00D32F81" w:rsidRDefault="008D6D0B" w:rsidP="00CF79EA">
      <w:pPr>
        <w:ind w:left="284"/>
        <w:rPr>
          <w:rFonts w:ascii="Times New Roman" w:eastAsiaTheme="majorEastAsia" w:hAnsi="Times New Roman" w:cs="Times New Roman"/>
          <w:b/>
          <w:sz w:val="22"/>
          <w:szCs w:val="22"/>
        </w:rPr>
      </w:pPr>
    </w:p>
    <w:p w14:paraId="195449A0" w14:textId="77777777" w:rsidR="00407ED1" w:rsidRPr="00D32F81" w:rsidRDefault="00407ED1" w:rsidP="00CF79EA">
      <w:pPr>
        <w:ind w:left="284"/>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MODALITES DE DEPOT DE L’OFFRE: </w:t>
      </w:r>
    </w:p>
    <w:p w14:paraId="519950B9" w14:textId="77777777" w:rsidR="00344DB5" w:rsidRPr="00D32F81" w:rsidRDefault="00344DB5" w:rsidP="00CF79EA">
      <w:pPr>
        <w:ind w:left="284"/>
        <w:rPr>
          <w:rFonts w:ascii="Times New Roman" w:eastAsiaTheme="majorEastAsia" w:hAnsi="Times New Roman" w:cs="Times New Roman"/>
          <w:b/>
          <w:sz w:val="22"/>
          <w:szCs w:val="22"/>
        </w:rPr>
      </w:pPr>
    </w:p>
    <w:p w14:paraId="01BA9BA2" w14:textId="77777777" w:rsidR="00344DB5" w:rsidRPr="00D32F81" w:rsidRDefault="00344DB5" w:rsidP="00344DB5">
      <w:pPr>
        <w:numPr>
          <w:ilvl w:val="0"/>
          <w:numId w:val="6"/>
        </w:numPr>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Les attestations jointes au présent cahier des charges devront IMPERATIVEMENT être complétées et jointes à l’offre.</w:t>
      </w:r>
    </w:p>
    <w:p w14:paraId="6EF141D5" w14:textId="77777777" w:rsidR="00407ED1" w:rsidRPr="00D32F81" w:rsidRDefault="00407ED1" w:rsidP="00CF79EA">
      <w:pPr>
        <w:ind w:left="284"/>
        <w:rPr>
          <w:rFonts w:ascii="Times New Roman" w:eastAsiaTheme="majorEastAsia" w:hAnsi="Times New Roman" w:cs="Times New Roman"/>
          <w:sz w:val="22"/>
          <w:szCs w:val="22"/>
        </w:rPr>
      </w:pPr>
    </w:p>
    <w:p w14:paraId="38777A20" w14:textId="77777777" w:rsidR="00407ED1" w:rsidRPr="00D32F81" w:rsidRDefault="00344DB5"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Pour les fonds de commerce et cession d’actif isolé, l</w:t>
      </w:r>
      <w:r w:rsidR="002233AE" w:rsidRPr="00D32F81">
        <w:rPr>
          <w:rFonts w:ascii="Times New Roman" w:eastAsiaTheme="majorEastAsia" w:hAnsi="Times New Roman" w:cs="Times New Roman"/>
          <w:sz w:val="22"/>
          <w:szCs w:val="22"/>
        </w:rPr>
        <w:t xml:space="preserve">es offres d’achat doivent être effectuées en quatre exemplaires avec un </w:t>
      </w:r>
      <w:r w:rsidR="002233AE" w:rsidRPr="00D32F81">
        <w:rPr>
          <w:rFonts w:ascii="Times New Roman" w:eastAsiaTheme="majorEastAsia" w:hAnsi="Times New Roman" w:cs="Times New Roman"/>
          <w:sz w:val="22"/>
          <w:szCs w:val="22"/>
          <w:u w:val="single"/>
        </w:rPr>
        <w:t xml:space="preserve">chèque de banque de </w:t>
      </w:r>
      <w:r w:rsidR="002D60A2" w:rsidRPr="00D32F81">
        <w:rPr>
          <w:rFonts w:ascii="Times New Roman" w:eastAsiaTheme="majorEastAsia" w:hAnsi="Times New Roman" w:cs="Times New Roman"/>
          <w:sz w:val="22"/>
          <w:szCs w:val="22"/>
          <w:u w:val="single"/>
        </w:rPr>
        <w:t>100</w:t>
      </w:r>
      <w:r w:rsidR="002233AE" w:rsidRPr="00D32F81">
        <w:rPr>
          <w:rFonts w:ascii="Times New Roman" w:eastAsiaTheme="majorEastAsia" w:hAnsi="Times New Roman" w:cs="Times New Roman"/>
          <w:sz w:val="22"/>
          <w:szCs w:val="22"/>
          <w:u w:val="single"/>
        </w:rPr>
        <w:t xml:space="preserve"> %</w:t>
      </w:r>
      <w:r w:rsidR="002233AE" w:rsidRPr="00D32F81">
        <w:rPr>
          <w:rFonts w:ascii="Times New Roman" w:eastAsiaTheme="majorEastAsia" w:hAnsi="Times New Roman" w:cs="Times New Roman"/>
          <w:sz w:val="22"/>
          <w:szCs w:val="22"/>
        </w:rPr>
        <w:t xml:space="preserve"> du prix d’achat proposé net vendeur, chèque de banque établi à l’ordre de </w:t>
      </w:r>
      <w:r w:rsidR="000941ED" w:rsidRPr="00D32F81">
        <w:rPr>
          <w:rFonts w:ascii="Times New Roman" w:eastAsiaTheme="majorEastAsia" w:hAnsi="Times New Roman" w:cs="Times New Roman"/>
          <w:sz w:val="22"/>
          <w:szCs w:val="22"/>
        </w:rPr>
        <w:t xml:space="preserve">la SELARL </w:t>
      </w:r>
      <w:r w:rsidR="008F2DAE" w:rsidRPr="00D32F81">
        <w:rPr>
          <w:rFonts w:ascii="Times New Roman" w:eastAsiaTheme="majorEastAsia" w:hAnsi="Times New Roman" w:cs="Times New Roman"/>
          <w:sz w:val="22"/>
          <w:szCs w:val="22"/>
        </w:rPr>
        <w:t xml:space="preserve">HERBAUT – PECOU </w:t>
      </w:r>
      <w:r w:rsidR="007717C9" w:rsidRPr="00D32F81">
        <w:rPr>
          <w:rFonts w:ascii="Times New Roman" w:eastAsiaTheme="majorEastAsia" w:hAnsi="Times New Roman" w:cs="Times New Roman"/>
          <w:sz w:val="22"/>
          <w:szCs w:val="22"/>
        </w:rPr>
        <w:t>ès qualité</w:t>
      </w:r>
      <w:r w:rsidR="000941ED" w:rsidRPr="00D32F81">
        <w:rPr>
          <w:rFonts w:ascii="Times New Roman" w:eastAsiaTheme="majorEastAsia" w:hAnsi="Times New Roman" w:cs="Times New Roman"/>
          <w:sz w:val="22"/>
          <w:szCs w:val="22"/>
        </w:rPr>
        <w:t xml:space="preserve"> de l</w:t>
      </w:r>
      <w:r w:rsidR="002D60A2" w:rsidRPr="00D32F81">
        <w:rPr>
          <w:rFonts w:ascii="Times New Roman" w:eastAsiaTheme="majorEastAsia" w:hAnsi="Times New Roman" w:cs="Times New Roman"/>
          <w:sz w:val="22"/>
          <w:szCs w:val="22"/>
        </w:rPr>
        <w:t>iquidateur</w:t>
      </w:r>
      <w:r w:rsidR="00724C2E" w:rsidRPr="00D32F81">
        <w:rPr>
          <w:rFonts w:ascii="Times New Roman" w:eastAsiaTheme="majorEastAsia" w:hAnsi="Times New Roman" w:cs="Times New Roman"/>
          <w:sz w:val="22"/>
          <w:szCs w:val="22"/>
        </w:rPr>
        <w:t xml:space="preserve"> judiciaire</w:t>
      </w:r>
      <w:r w:rsidR="002233AE" w:rsidRPr="00D32F81">
        <w:rPr>
          <w:rFonts w:ascii="Times New Roman" w:eastAsiaTheme="majorEastAsia" w:hAnsi="Times New Roman" w:cs="Times New Roman"/>
          <w:sz w:val="22"/>
          <w:szCs w:val="22"/>
        </w:rPr>
        <w:t>.</w:t>
      </w:r>
      <w:r w:rsidR="00D32F81">
        <w:rPr>
          <w:rFonts w:ascii="Times New Roman" w:eastAsiaTheme="majorEastAsia" w:hAnsi="Times New Roman" w:cs="Times New Roman"/>
          <w:sz w:val="22"/>
          <w:szCs w:val="22"/>
        </w:rPr>
        <w:t xml:space="preserve"> L’offre ne sera acceptable que sur consignation des fonds auprès du liquidateur judiciaire par la remise du chèque de banque. </w:t>
      </w:r>
    </w:p>
    <w:p w14:paraId="5A94DDD6" w14:textId="77777777" w:rsidR="00407ED1" w:rsidRPr="00D32F81" w:rsidRDefault="00407ED1" w:rsidP="00CF79EA">
      <w:pPr>
        <w:pStyle w:val="Paragraphedeliste"/>
        <w:ind w:left="284"/>
        <w:rPr>
          <w:rFonts w:ascii="Times New Roman" w:eastAsiaTheme="majorEastAsia" w:hAnsi="Times New Roman" w:cs="Times New Roman"/>
          <w:sz w:val="22"/>
          <w:szCs w:val="22"/>
        </w:rPr>
      </w:pPr>
    </w:p>
    <w:p w14:paraId="1C0F4E22" w14:textId="77777777" w:rsidR="00407ED1"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Le </w:t>
      </w:r>
      <w:r w:rsidR="000941ED" w:rsidRPr="00D32F81">
        <w:rPr>
          <w:rFonts w:ascii="Times New Roman" w:eastAsiaTheme="majorEastAsia" w:hAnsi="Times New Roman" w:cs="Times New Roman"/>
          <w:sz w:val="22"/>
          <w:szCs w:val="22"/>
        </w:rPr>
        <w:t>candidat</w:t>
      </w:r>
      <w:r w:rsidRPr="00D32F81">
        <w:rPr>
          <w:rFonts w:ascii="Times New Roman" w:eastAsiaTheme="majorEastAsia" w:hAnsi="Times New Roman" w:cs="Times New Roman"/>
          <w:sz w:val="22"/>
          <w:szCs w:val="22"/>
        </w:rPr>
        <w:t xml:space="preserve"> devra préciser si l’offre est faite en nom propre, par une société constituée ou par une société à constituer.</w:t>
      </w:r>
    </w:p>
    <w:p w14:paraId="12353DB4" w14:textId="77777777" w:rsidR="00407ED1" w:rsidRPr="00D32F81" w:rsidRDefault="00407ED1" w:rsidP="00CF79EA">
      <w:pPr>
        <w:pStyle w:val="Paragraphedeliste"/>
        <w:ind w:left="284"/>
        <w:rPr>
          <w:rFonts w:ascii="Times New Roman" w:eastAsiaTheme="majorEastAsia" w:hAnsi="Times New Roman" w:cs="Times New Roman"/>
          <w:b/>
          <w:bCs/>
          <w:sz w:val="22"/>
          <w:szCs w:val="22"/>
        </w:rPr>
      </w:pPr>
    </w:p>
    <w:p w14:paraId="1F8CE395"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En nom propre</w:t>
      </w:r>
      <w:r w:rsidRPr="00D32F81">
        <w:rPr>
          <w:rFonts w:ascii="Times New Roman" w:eastAsiaTheme="majorEastAsia" w:hAnsi="Times New Roman" w:cs="Times New Roman"/>
          <w:sz w:val="22"/>
          <w:szCs w:val="22"/>
        </w:rPr>
        <w:t> : le proposant devra fournir la copie d’une pièce d’identité et préciser, le cas échéant, sa situation matrimoniale.</w:t>
      </w:r>
    </w:p>
    <w:p w14:paraId="7B037FA6" w14:textId="77777777" w:rsidR="00407ED1" w:rsidRPr="00D32F81" w:rsidRDefault="00407ED1" w:rsidP="00CF79EA">
      <w:pPr>
        <w:ind w:left="284"/>
        <w:rPr>
          <w:rFonts w:ascii="Times New Roman" w:eastAsiaTheme="majorEastAsia" w:hAnsi="Times New Roman" w:cs="Times New Roman"/>
          <w:sz w:val="22"/>
          <w:szCs w:val="22"/>
        </w:rPr>
      </w:pPr>
    </w:p>
    <w:p w14:paraId="5045102B"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constituée</w:t>
      </w:r>
      <w:r w:rsidRPr="00D32F81">
        <w:rPr>
          <w:rFonts w:ascii="Times New Roman" w:eastAsiaTheme="majorEastAsia" w:hAnsi="Times New Roman" w:cs="Times New Roman"/>
          <w:sz w:val="22"/>
          <w:szCs w:val="22"/>
        </w:rPr>
        <w:t> : joindre les statuts, un extrait Kbis mentionnant le nom du signataire et copie de la pièce d’identité de ce dernier.</w:t>
      </w:r>
    </w:p>
    <w:p w14:paraId="048A2E0C" w14:textId="77777777" w:rsidR="00407ED1" w:rsidRPr="00D32F81" w:rsidRDefault="00407ED1" w:rsidP="00CF79EA">
      <w:pPr>
        <w:ind w:left="284"/>
        <w:rPr>
          <w:rFonts w:ascii="Times New Roman" w:eastAsiaTheme="majorEastAsia" w:hAnsi="Times New Roman" w:cs="Times New Roman"/>
          <w:sz w:val="22"/>
          <w:szCs w:val="22"/>
        </w:rPr>
      </w:pPr>
    </w:p>
    <w:p w14:paraId="44152F77" w14:textId="77777777" w:rsidR="002233AE"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à constituer</w:t>
      </w:r>
      <w:r w:rsidRPr="00D32F81">
        <w:rPr>
          <w:rFonts w:ascii="Times New Roman" w:eastAsiaTheme="majorEastAsia" w:hAnsi="Times New Roman" w:cs="Times New Roman"/>
          <w:sz w:val="22"/>
          <w:szCs w:val="22"/>
        </w:rPr>
        <w:t> : la proposition doit être faite par les futurs associés tant en leur nom personnel qu’au nom de la société à constituer, les photocopies des pièces d’identité de chaque associé devant être jointes avec indication du dirigeant pressenti.</w:t>
      </w:r>
    </w:p>
    <w:p w14:paraId="7BCACF67" w14:textId="77777777" w:rsidR="002233AE" w:rsidRPr="00D32F81" w:rsidRDefault="002233AE" w:rsidP="00CF79EA">
      <w:pPr>
        <w:ind w:left="284"/>
        <w:rPr>
          <w:rFonts w:ascii="Times New Roman" w:eastAsiaTheme="majorEastAsia" w:hAnsi="Times New Roman" w:cs="Times New Roman"/>
          <w:sz w:val="22"/>
          <w:szCs w:val="22"/>
        </w:rPr>
      </w:pPr>
    </w:p>
    <w:p w14:paraId="2E83A731"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ces trois hypothèses le proposant devra attester qu’il n’existe aucun lien de parenté avec les </w:t>
      </w:r>
      <w:r w:rsidR="002D60A2" w:rsidRPr="00D32F81">
        <w:rPr>
          <w:rFonts w:ascii="Times New Roman" w:eastAsiaTheme="majorEastAsia" w:hAnsi="Times New Roman" w:cs="Times New Roman"/>
          <w:sz w:val="22"/>
          <w:szCs w:val="22"/>
        </w:rPr>
        <w:t xml:space="preserve">porteurs de parts de la </w:t>
      </w:r>
      <w:r w:rsidR="00C96238" w:rsidRPr="00D32F81">
        <w:rPr>
          <w:rFonts w:ascii="Times New Roman" w:eastAsiaTheme="majorEastAsia" w:hAnsi="Times New Roman" w:cs="Times New Roman"/>
          <w:sz w:val="22"/>
          <w:szCs w:val="22"/>
        </w:rPr>
        <w:t>société</w:t>
      </w:r>
      <w:r w:rsidRPr="00D32F81">
        <w:rPr>
          <w:rFonts w:ascii="Times New Roman" w:eastAsiaTheme="majorEastAsia" w:hAnsi="Times New Roman" w:cs="Times New Roman"/>
          <w:sz w:val="22"/>
          <w:szCs w:val="22"/>
        </w:rPr>
        <w:t>.</w:t>
      </w:r>
      <w:r w:rsidR="00407ED1" w:rsidRPr="00D32F81">
        <w:rPr>
          <w:rFonts w:ascii="Times New Roman" w:eastAsiaTheme="majorEastAsia" w:hAnsi="Times New Roman" w:cs="Times New Roman"/>
          <w:sz w:val="22"/>
          <w:szCs w:val="22"/>
        </w:rPr>
        <w:t xml:space="preserve"> </w:t>
      </w:r>
    </w:p>
    <w:p w14:paraId="0BB1D78C" w14:textId="77777777" w:rsidR="00B516C4" w:rsidRPr="00D32F81" w:rsidRDefault="00B516C4" w:rsidP="00CF79EA">
      <w:pPr>
        <w:ind w:left="284"/>
        <w:rPr>
          <w:rFonts w:ascii="Times New Roman" w:eastAsiaTheme="majorEastAsia" w:hAnsi="Times New Roman" w:cs="Times New Roman"/>
          <w:sz w:val="22"/>
          <w:szCs w:val="22"/>
        </w:rPr>
      </w:pPr>
    </w:p>
    <w:p w14:paraId="40A6DA0B" w14:textId="77777777" w:rsidR="002233AE"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u w:val="single"/>
        </w:rPr>
        <w:lastRenderedPageBreak/>
        <w:t xml:space="preserve">Le prix proposé devra s’entendre </w:t>
      </w:r>
      <w:r w:rsidRPr="00D32F81">
        <w:rPr>
          <w:rFonts w:ascii="Times New Roman" w:eastAsiaTheme="majorEastAsia" w:hAnsi="Times New Roman" w:cs="Times New Roman"/>
          <w:b/>
          <w:sz w:val="22"/>
          <w:szCs w:val="22"/>
          <w:u w:val="single"/>
        </w:rPr>
        <w:t>net vendeur</w:t>
      </w:r>
      <w:r w:rsidR="00D32F81" w:rsidRPr="00D32F81">
        <w:rPr>
          <w:rFonts w:ascii="Times New Roman" w:eastAsiaTheme="majorEastAsia" w:hAnsi="Times New Roman" w:cs="Times New Roman"/>
          <w:b/>
          <w:sz w:val="22"/>
          <w:szCs w:val="22"/>
          <w:u w:val="single"/>
        </w:rPr>
        <w:t xml:space="preserve"> et hors taxes</w:t>
      </w:r>
      <w:r w:rsid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et il convient de prévoir en sus le remboursement du dépôt de garantie du bail des murs, les frais de rédaction d’acte de vente et les loyers à compter de la date d</w:t>
      </w:r>
      <w:r w:rsidR="00407ED1" w:rsidRPr="00D32F81">
        <w:rPr>
          <w:rFonts w:ascii="Times New Roman" w:eastAsiaTheme="majorEastAsia" w:hAnsi="Times New Roman" w:cs="Times New Roman"/>
          <w:sz w:val="22"/>
          <w:szCs w:val="22"/>
        </w:rPr>
        <w:t>u j</w:t>
      </w:r>
      <w:r w:rsidR="00C96238" w:rsidRPr="00D32F81">
        <w:rPr>
          <w:rFonts w:ascii="Times New Roman" w:eastAsiaTheme="majorEastAsia" w:hAnsi="Times New Roman" w:cs="Times New Roman"/>
          <w:sz w:val="22"/>
          <w:szCs w:val="22"/>
        </w:rPr>
        <w:t>ugement</w:t>
      </w:r>
      <w:r w:rsidR="0031601E" w:rsidRPr="00D32F81">
        <w:rPr>
          <w:rFonts w:ascii="Times New Roman" w:eastAsiaTheme="majorEastAsia" w:hAnsi="Times New Roman" w:cs="Times New Roman"/>
          <w:sz w:val="22"/>
          <w:szCs w:val="22"/>
        </w:rPr>
        <w:t xml:space="preserve"> </w:t>
      </w:r>
      <w:r w:rsidR="00407ED1" w:rsidRPr="00D32F81">
        <w:rPr>
          <w:rFonts w:ascii="Times New Roman" w:eastAsiaTheme="majorEastAsia" w:hAnsi="Times New Roman" w:cs="Times New Roman"/>
          <w:sz w:val="22"/>
          <w:szCs w:val="22"/>
        </w:rPr>
        <w:t>ou de l’</w:t>
      </w:r>
      <w:r w:rsidR="0031601E" w:rsidRPr="00D32F81">
        <w:rPr>
          <w:rFonts w:ascii="Times New Roman" w:eastAsiaTheme="majorEastAsia" w:hAnsi="Times New Roman" w:cs="Times New Roman"/>
          <w:sz w:val="22"/>
          <w:szCs w:val="22"/>
        </w:rPr>
        <w:t>ordonnance</w:t>
      </w:r>
      <w:r w:rsidR="00C96238"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autorisant la cession du fonds de commerce.</w:t>
      </w:r>
    </w:p>
    <w:p w14:paraId="5C07BD13" w14:textId="77777777" w:rsidR="00085D29" w:rsidRPr="00D32F81" w:rsidRDefault="00085D29" w:rsidP="00085D29">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l’hypothèse de clauses de solidarité opposable au cessionnaire, il est rappelé que les obligations qui en découlent relèvent des rapports contractuels entre le bailleur et l’acquéreur, de sorte que le prix offert à la liquidation judiciaire ne peut intégrer de dettes afférentes à l’application de ces clauses. </w:t>
      </w:r>
    </w:p>
    <w:p w14:paraId="2FED5D04" w14:textId="77777777" w:rsidR="0094258E" w:rsidRPr="00D32F81" w:rsidRDefault="0094258E" w:rsidP="00CF79EA">
      <w:pPr>
        <w:ind w:left="284"/>
        <w:rPr>
          <w:rFonts w:ascii="Times New Roman" w:eastAsiaTheme="majorEastAsia" w:hAnsi="Times New Roman" w:cs="Times New Roman"/>
          <w:sz w:val="22"/>
          <w:szCs w:val="22"/>
        </w:rPr>
      </w:pPr>
    </w:p>
    <w:p w14:paraId="4016377F" w14:textId="77777777" w:rsidR="00E843FD" w:rsidRPr="00D32F81" w:rsidRDefault="00E843FD" w:rsidP="00CF79EA">
      <w:pPr>
        <w:ind w:left="284"/>
        <w:rPr>
          <w:rFonts w:ascii="Times New Roman" w:eastAsiaTheme="majorEastAsia" w:hAnsi="Times New Roman" w:cs="Times New Roman"/>
          <w:sz w:val="22"/>
          <w:szCs w:val="22"/>
        </w:rPr>
      </w:pPr>
    </w:p>
    <w:p w14:paraId="2F5BE332" w14:textId="77777777" w:rsidR="00E843FD" w:rsidRPr="00D32F81" w:rsidRDefault="00E843FD" w:rsidP="00CF79EA">
      <w:pPr>
        <w:ind w:left="284"/>
        <w:rPr>
          <w:rFonts w:ascii="Times New Roman" w:eastAsiaTheme="majorEastAsia" w:hAnsi="Times New Roman" w:cs="Times New Roman"/>
          <w:sz w:val="22"/>
          <w:szCs w:val="22"/>
        </w:rPr>
      </w:pPr>
    </w:p>
    <w:p w14:paraId="7327C9C1" w14:textId="77777777" w:rsidR="0094258E" w:rsidRDefault="0094258E" w:rsidP="00CF79EA">
      <w:pPr>
        <w:ind w:left="284"/>
        <w:rPr>
          <w:rFonts w:ascii="Times New Roman" w:hAnsi="Times New Roman" w:cs="Times New Roman"/>
          <w:sz w:val="22"/>
          <w:szCs w:val="22"/>
        </w:rPr>
      </w:pPr>
      <w:r w:rsidRPr="00D32F81">
        <w:rPr>
          <w:rFonts w:ascii="Times New Roman" w:hAnsi="Times New Roman" w:cs="Times New Roman"/>
          <w:sz w:val="22"/>
          <w:szCs w:val="22"/>
        </w:rPr>
        <w:t xml:space="preserve">L’acquéreur devra prendre à sa charge l’intégralité des frais liés à la cession (droits d’enregistrement, formalités, etc…) et les honoraires du rédacteur d’acte du liquidateur judiciaire fixés à 4 % HT du prix de cession avec un minimum de </w:t>
      </w:r>
      <w:r w:rsidR="007C75B9" w:rsidRPr="00D32F81">
        <w:rPr>
          <w:rFonts w:ascii="Times New Roman" w:hAnsi="Times New Roman" w:cs="Times New Roman"/>
          <w:sz w:val="22"/>
          <w:szCs w:val="22"/>
        </w:rPr>
        <w:t>DEUX MILLE CINQ CENT (</w:t>
      </w:r>
      <w:r w:rsidRPr="00D32F81">
        <w:rPr>
          <w:rFonts w:ascii="Times New Roman" w:hAnsi="Times New Roman" w:cs="Times New Roman"/>
          <w:sz w:val="22"/>
          <w:szCs w:val="22"/>
        </w:rPr>
        <w:t>2</w:t>
      </w:r>
      <w:r w:rsidR="007C75B9" w:rsidRPr="00D32F81">
        <w:rPr>
          <w:rFonts w:ascii="Times New Roman" w:hAnsi="Times New Roman" w:cs="Times New Roman"/>
          <w:sz w:val="22"/>
          <w:szCs w:val="22"/>
        </w:rPr>
        <w:t> 500)</w:t>
      </w:r>
      <w:r w:rsidRPr="00D32F81">
        <w:rPr>
          <w:rFonts w:ascii="Times New Roman" w:hAnsi="Times New Roman" w:cs="Times New Roman"/>
          <w:sz w:val="22"/>
          <w:szCs w:val="22"/>
        </w:rPr>
        <w:t xml:space="preserve"> </w:t>
      </w:r>
      <w:r w:rsidR="007C75B9" w:rsidRPr="00D32F81">
        <w:rPr>
          <w:rFonts w:ascii="Times New Roman" w:hAnsi="Times New Roman" w:cs="Times New Roman"/>
          <w:sz w:val="22"/>
          <w:szCs w:val="22"/>
        </w:rPr>
        <w:t>EUROS</w:t>
      </w:r>
      <w:r w:rsidRPr="00D32F81">
        <w:rPr>
          <w:rFonts w:ascii="Times New Roman" w:hAnsi="Times New Roman" w:cs="Times New Roman"/>
          <w:sz w:val="22"/>
          <w:szCs w:val="22"/>
        </w:rPr>
        <w:t xml:space="preserve"> HT</w:t>
      </w:r>
      <w:r w:rsidR="00AD469E" w:rsidRPr="00D32F81">
        <w:rPr>
          <w:rFonts w:ascii="Times New Roman" w:hAnsi="Times New Roman" w:cs="Times New Roman"/>
          <w:sz w:val="22"/>
          <w:szCs w:val="22"/>
        </w:rPr>
        <w:t xml:space="preserve"> par acte</w:t>
      </w:r>
      <w:r w:rsidRPr="00D32F81">
        <w:rPr>
          <w:rFonts w:ascii="Times New Roman" w:hAnsi="Times New Roman" w:cs="Times New Roman"/>
          <w:sz w:val="22"/>
          <w:szCs w:val="22"/>
        </w:rPr>
        <w:t xml:space="preserve"> payable à la signature de l’acte. Dans l’hypothèse où l’acquéreur souhaiterait désigner un co-rédacteur, les honoraires seraient supportés en sus par l’acquéreur</w:t>
      </w:r>
      <w:r w:rsidR="00182E82">
        <w:rPr>
          <w:rFonts w:ascii="Times New Roman" w:hAnsi="Times New Roman" w:cs="Times New Roman"/>
          <w:sz w:val="22"/>
          <w:szCs w:val="22"/>
        </w:rPr>
        <w:t>.</w:t>
      </w:r>
    </w:p>
    <w:p w14:paraId="5873F416" w14:textId="77777777" w:rsidR="00097D7D" w:rsidRDefault="00097D7D" w:rsidP="00CF79EA">
      <w:pPr>
        <w:ind w:left="284"/>
        <w:rPr>
          <w:rFonts w:ascii="Times New Roman" w:hAnsi="Times New Roman" w:cs="Times New Roman"/>
          <w:sz w:val="22"/>
          <w:szCs w:val="22"/>
        </w:rPr>
      </w:pPr>
    </w:p>
    <w:p w14:paraId="7367DD4F" w14:textId="77777777" w:rsidR="00097D7D" w:rsidRDefault="00097D7D" w:rsidP="00CF79EA">
      <w:pPr>
        <w:ind w:left="284"/>
        <w:rPr>
          <w:rFonts w:ascii="Times New Roman" w:hAnsi="Times New Roman" w:cs="Times New Roman"/>
          <w:sz w:val="22"/>
          <w:szCs w:val="22"/>
        </w:rPr>
      </w:pPr>
      <w:r>
        <w:rPr>
          <w:rFonts w:ascii="Times New Roman" w:hAnsi="Times New Roman" w:cs="Times New Roman"/>
          <w:sz w:val="22"/>
          <w:szCs w:val="22"/>
        </w:rPr>
        <w:t>Le prix s’entend net vendeur et il ne peut être préjugé de la nécessité ou non de soumettre le prix à TVA. Dans l’hypothèse où il serait nécessaire de soumettre le prix à TVA, il est précisé que le prix offert s’entend net vendeur et donc hors taxe.</w:t>
      </w:r>
    </w:p>
    <w:p w14:paraId="72A2206C" w14:textId="77777777" w:rsidR="00182E82" w:rsidRDefault="00182E82" w:rsidP="00CF79EA">
      <w:pPr>
        <w:ind w:left="284"/>
        <w:rPr>
          <w:rFonts w:ascii="Times New Roman" w:hAnsi="Times New Roman" w:cs="Times New Roman"/>
          <w:sz w:val="22"/>
          <w:szCs w:val="22"/>
        </w:rPr>
      </w:pPr>
    </w:p>
    <w:p w14:paraId="50C2D1D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Il devra être justifié du financement au plus tard lors de l’audience devant le juge-commissaire (</w:t>
      </w:r>
      <w:r>
        <w:rPr>
          <w:rFonts w:ascii="Times New Roman" w:hAnsi="Times New Roman" w:cs="Times New Roman"/>
          <w:sz w:val="22"/>
          <w:szCs w:val="22"/>
        </w:rPr>
        <w:t>remise d’un chèque de banque au liquidateur judiciaire</w:t>
      </w:r>
      <w:r w:rsidRPr="00182E82">
        <w:rPr>
          <w:rFonts w:ascii="Times New Roman" w:hAnsi="Times New Roman" w:cs="Times New Roman"/>
          <w:sz w:val="22"/>
          <w:szCs w:val="22"/>
        </w:rPr>
        <w:t xml:space="preserve">). </w:t>
      </w:r>
    </w:p>
    <w:p w14:paraId="5CF8C94B" w14:textId="77777777" w:rsidR="00182E82" w:rsidRPr="00182E82" w:rsidRDefault="00182E82" w:rsidP="00182E82">
      <w:pPr>
        <w:ind w:left="284"/>
        <w:rPr>
          <w:rFonts w:ascii="Times New Roman" w:hAnsi="Times New Roman" w:cs="Times New Roman"/>
          <w:sz w:val="22"/>
          <w:szCs w:val="22"/>
        </w:rPr>
      </w:pPr>
    </w:p>
    <w:p w14:paraId="4F4F382F"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 xml:space="preserve">Le délai de dépôt des offres </w:t>
      </w:r>
      <w:r>
        <w:rPr>
          <w:rFonts w:ascii="Times New Roman" w:hAnsi="Times New Roman" w:cs="Times New Roman"/>
          <w:sz w:val="22"/>
          <w:szCs w:val="22"/>
        </w:rPr>
        <w:t>pourra être</w:t>
      </w:r>
      <w:r w:rsidRPr="00182E82">
        <w:rPr>
          <w:rFonts w:ascii="Times New Roman" w:hAnsi="Times New Roman" w:cs="Times New Roman"/>
          <w:sz w:val="22"/>
          <w:szCs w:val="22"/>
        </w:rPr>
        <w:t xml:space="preserve"> réouvert lors de l’audience afin que les candidats puissent améliorer une fois leur offre.</w:t>
      </w:r>
    </w:p>
    <w:p w14:paraId="2D2B392B" w14:textId="77777777" w:rsidR="00182E82" w:rsidRPr="00182E82" w:rsidRDefault="00182E82" w:rsidP="00182E82">
      <w:pPr>
        <w:ind w:left="284"/>
        <w:rPr>
          <w:rFonts w:ascii="Times New Roman" w:hAnsi="Times New Roman" w:cs="Times New Roman"/>
          <w:sz w:val="22"/>
          <w:szCs w:val="22"/>
        </w:rPr>
      </w:pPr>
    </w:p>
    <w:p w14:paraId="6E3CF52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A l’issue de l’audience, un délai sera octroyé afin que les candidats les mieux disant justifie du financement de l’offre dans les conditions définies par le juge lors de l’audience et notamment la consignation du montant total de l’offre auprès du liquidateur judiciaire par la remise d’un chèque de banque.</w:t>
      </w:r>
    </w:p>
    <w:p w14:paraId="33957411" w14:textId="77777777" w:rsidR="00182E82" w:rsidRPr="00182E82" w:rsidRDefault="00182E82" w:rsidP="00182E82">
      <w:pPr>
        <w:ind w:left="284"/>
        <w:rPr>
          <w:rFonts w:ascii="Times New Roman" w:hAnsi="Times New Roman" w:cs="Times New Roman"/>
          <w:sz w:val="22"/>
          <w:szCs w:val="22"/>
        </w:rPr>
      </w:pPr>
    </w:p>
    <w:p w14:paraId="0792921C" w14:textId="77777777" w:rsidR="00182E82" w:rsidRPr="00D32F81" w:rsidRDefault="001206D1" w:rsidP="00182E82">
      <w:pPr>
        <w:ind w:left="284"/>
        <w:rPr>
          <w:rFonts w:ascii="Times New Roman" w:hAnsi="Times New Roman" w:cs="Times New Roman"/>
          <w:sz w:val="22"/>
          <w:szCs w:val="22"/>
        </w:rPr>
      </w:pPr>
      <w:r>
        <w:rPr>
          <w:rFonts w:ascii="Times New Roman" w:hAnsi="Times New Roman" w:cs="Times New Roman"/>
          <w:sz w:val="22"/>
          <w:szCs w:val="22"/>
        </w:rPr>
        <w:t>J</w:t>
      </w:r>
      <w:r w:rsidR="00182E82" w:rsidRPr="00182E82">
        <w:rPr>
          <w:rFonts w:ascii="Times New Roman" w:hAnsi="Times New Roman" w:cs="Times New Roman"/>
          <w:sz w:val="22"/>
          <w:szCs w:val="22"/>
        </w:rPr>
        <w:t>e vous rappelle que</w:t>
      </w:r>
      <w:r w:rsidR="00783DA0">
        <w:rPr>
          <w:rFonts w:ascii="Times New Roman" w:hAnsi="Times New Roman" w:cs="Times New Roman"/>
          <w:sz w:val="22"/>
          <w:szCs w:val="22"/>
        </w:rPr>
        <w:t xml:space="preserve"> </w:t>
      </w:r>
      <w:r w:rsidR="00182E82" w:rsidRPr="00182E82">
        <w:rPr>
          <w:rFonts w:ascii="Times New Roman" w:hAnsi="Times New Roman" w:cs="Times New Roman"/>
          <w:sz w:val="22"/>
          <w:szCs w:val="22"/>
        </w:rPr>
        <w:t xml:space="preserve">dans l’hypothèse où les offres se révèleraient trop faibles et/ou non financées, le juge-commissaire garde toute faculté pour les refuser et ordonner la vente par voie </w:t>
      </w:r>
      <w:r w:rsidR="00783DA0">
        <w:rPr>
          <w:rFonts w:ascii="Times New Roman" w:hAnsi="Times New Roman" w:cs="Times New Roman"/>
          <w:sz w:val="22"/>
          <w:szCs w:val="22"/>
        </w:rPr>
        <w:t>d’enchères publiques.</w:t>
      </w:r>
    </w:p>
    <w:p w14:paraId="1CFBFF29" w14:textId="77777777" w:rsidR="008E15E8" w:rsidRPr="00D32F81" w:rsidRDefault="008E15E8" w:rsidP="00CF79EA">
      <w:pPr>
        <w:ind w:left="284"/>
        <w:rPr>
          <w:rFonts w:ascii="Times New Roman" w:eastAsiaTheme="majorEastAsia" w:hAnsi="Times New Roman" w:cs="Times New Roman"/>
          <w:sz w:val="22"/>
          <w:szCs w:val="22"/>
        </w:rPr>
      </w:pPr>
    </w:p>
    <w:p w14:paraId="0A788A36"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 xml:space="preserve">Il est rappelé que le contrat de bail est cédé aux conditions en vigueur de sorte que </w:t>
      </w:r>
      <w:r w:rsidRPr="00D32F81">
        <w:rPr>
          <w:rFonts w:ascii="Times New Roman" w:hAnsi="Times New Roman" w:cs="Times New Roman"/>
          <w:b/>
          <w:sz w:val="22"/>
          <w:szCs w:val="22"/>
          <w:u w:val="single"/>
        </w:rPr>
        <w:t xml:space="preserve">l’ensemble des clauses et stipulations du bail sera opposable au cessionnaire </w:t>
      </w:r>
      <w:r w:rsidRPr="00D32F81">
        <w:rPr>
          <w:rFonts w:ascii="Times New Roman" w:hAnsi="Times New Roman" w:cs="Times New Roman"/>
          <w:sz w:val="22"/>
          <w:szCs w:val="22"/>
        </w:rPr>
        <w:t xml:space="preserve">et qu’il lui appartient d’en faire son affaire personnelle, notamment les éventuelles clauses de solidarité. </w:t>
      </w:r>
    </w:p>
    <w:p w14:paraId="4D5AE394" w14:textId="77777777" w:rsidR="008E15E8" w:rsidRPr="00D32F81" w:rsidRDefault="008E15E8" w:rsidP="0018452C">
      <w:pPr>
        <w:ind w:left="284" w:hanging="11"/>
        <w:rPr>
          <w:rFonts w:ascii="Times New Roman" w:eastAsiaTheme="majorEastAsia" w:hAnsi="Times New Roman" w:cs="Times New Roman"/>
          <w:sz w:val="22"/>
          <w:szCs w:val="22"/>
        </w:rPr>
      </w:pPr>
    </w:p>
    <w:p w14:paraId="32D973D1"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Les actifs cédés sont exclusivement ceux figurant EN PROPRE suivant inventaire dressé par le commissaire-priseur à l’exclusion de tout autre.</w:t>
      </w:r>
    </w:p>
    <w:p w14:paraId="5B3CE49A" w14:textId="77777777" w:rsidR="008E15E8" w:rsidRPr="00D32F81" w:rsidRDefault="008E15E8" w:rsidP="0018452C">
      <w:pPr>
        <w:ind w:left="284" w:hanging="11"/>
        <w:rPr>
          <w:rFonts w:ascii="Times New Roman" w:hAnsi="Times New Roman" w:cs="Times New Roman"/>
          <w:sz w:val="22"/>
          <w:szCs w:val="22"/>
        </w:rPr>
      </w:pPr>
    </w:p>
    <w:p w14:paraId="4A1AD351"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Le candidat doit faire son affaire personnelle des revendications et restitutions éventuelles, et s’engager à assurer la restitution des actifs revendiqués.</w:t>
      </w:r>
    </w:p>
    <w:p w14:paraId="0229AF6F" w14:textId="77777777" w:rsidR="008E15E8" w:rsidRPr="00D32F81" w:rsidRDefault="008E15E8" w:rsidP="0018452C">
      <w:pPr>
        <w:pStyle w:val="Paragraphedeliste"/>
        <w:ind w:left="284" w:hanging="11"/>
        <w:rPr>
          <w:rFonts w:ascii="Times New Roman" w:eastAsiaTheme="majorEastAsia" w:hAnsi="Times New Roman" w:cs="Times New Roman"/>
          <w:sz w:val="22"/>
          <w:szCs w:val="22"/>
        </w:rPr>
      </w:pPr>
    </w:p>
    <w:p w14:paraId="143BE31C"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 xml:space="preserve">Lorsque la cession est soumise aux dispositions de l’article L642-19 du code de commerce, il n’y a pas de cession forcée des contrats. Il appartiendra au candidat acquéreur de faire son affaire personnelle du transfert éventuel des contrats à son profit, et notamment les contrats location, leasing, téléphoniques, fluides,….  </w:t>
      </w:r>
    </w:p>
    <w:p w14:paraId="58845BF9" w14:textId="77777777" w:rsidR="002233AE" w:rsidRPr="00D32F81" w:rsidRDefault="002233AE" w:rsidP="00CF79EA">
      <w:pPr>
        <w:ind w:left="284"/>
        <w:rPr>
          <w:rFonts w:ascii="Times New Roman" w:eastAsiaTheme="majorEastAsia" w:hAnsi="Times New Roman" w:cs="Times New Roman"/>
          <w:sz w:val="22"/>
          <w:szCs w:val="22"/>
        </w:rPr>
      </w:pPr>
    </w:p>
    <w:p w14:paraId="68C95624" w14:textId="77777777" w:rsidR="00711818" w:rsidRPr="00D32F81" w:rsidRDefault="00597B9E"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devra s’acquitter des loyers et des salaires des employées </w:t>
      </w:r>
      <w:r w:rsidR="00711818" w:rsidRPr="00D32F81">
        <w:rPr>
          <w:rFonts w:ascii="Times New Roman" w:eastAsiaTheme="majorEastAsia" w:hAnsi="Times New Roman" w:cs="Times New Roman"/>
          <w:sz w:val="22"/>
          <w:szCs w:val="22"/>
        </w:rPr>
        <w:t>repris à</w:t>
      </w:r>
      <w:r w:rsidRPr="00D32F81">
        <w:rPr>
          <w:rFonts w:ascii="Times New Roman" w:eastAsiaTheme="majorEastAsia" w:hAnsi="Times New Roman" w:cs="Times New Roman"/>
          <w:sz w:val="22"/>
          <w:szCs w:val="22"/>
        </w:rPr>
        <w:t xml:space="preserve"> compter de l’ordonnance ou du jugement homologuant la cession.</w:t>
      </w:r>
    </w:p>
    <w:p w14:paraId="0EFA987E" w14:textId="77777777" w:rsidR="00390605" w:rsidRPr="00D32F81" w:rsidRDefault="00390605" w:rsidP="00390605">
      <w:pPr>
        <w:pStyle w:val="Paragraphedeliste"/>
        <w:rPr>
          <w:rFonts w:ascii="Times New Roman" w:eastAsiaTheme="majorEastAsia" w:hAnsi="Times New Roman" w:cs="Times New Roman"/>
          <w:sz w:val="22"/>
          <w:szCs w:val="22"/>
        </w:rPr>
      </w:pPr>
    </w:p>
    <w:p w14:paraId="3EB8E574" w14:textId="77777777" w:rsidR="00390605" w:rsidRPr="00D32F81" w:rsidRDefault="00390605"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En l’absence de règlement par le cessionnaire des loyers mis à sa charge, soit au terme de l’ordonnance soit au titre des clauses de solidarité, et dans l’hypothèse où cette absence de règlement entrainerait la perte du droit au bail, le prix de cession sera réputé comme acquis à la liquidation judiciaire au titre du préjudice subi du fait de la défaillance du cessionnaire dans le règlement des loyers. </w:t>
      </w:r>
    </w:p>
    <w:p w14:paraId="56475826" w14:textId="77777777" w:rsidR="00711818" w:rsidRPr="00D32F81" w:rsidRDefault="00711818" w:rsidP="00711818">
      <w:pPr>
        <w:rPr>
          <w:rFonts w:ascii="Times New Roman" w:eastAsiaTheme="majorEastAsia" w:hAnsi="Times New Roman" w:cs="Times New Roman"/>
          <w:sz w:val="22"/>
          <w:szCs w:val="22"/>
        </w:rPr>
      </w:pPr>
    </w:p>
    <w:p w14:paraId="0A0D8ED0" w14:textId="77777777" w:rsidR="00711818" w:rsidRPr="00D32F81" w:rsidRDefault="00711818"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s’engage à accepter le transfert des risques à la date de l’ordonnance ou du jugement autorisant la cession et devra en conséquence souscrire une assurance à son et à ses frais pour les actifs cédés et pour les locaux dont le droit au bail est cédé.</w:t>
      </w:r>
    </w:p>
    <w:p w14:paraId="452C6F58" w14:textId="77777777" w:rsidR="00597B9E" w:rsidRPr="00D32F81" w:rsidRDefault="00597B9E" w:rsidP="00232A59">
      <w:pPr>
        <w:ind w:left="567"/>
        <w:rPr>
          <w:rFonts w:ascii="Times New Roman" w:eastAsiaTheme="majorEastAsia" w:hAnsi="Times New Roman" w:cs="Times New Roman"/>
          <w:sz w:val="22"/>
          <w:szCs w:val="22"/>
        </w:rPr>
      </w:pPr>
    </w:p>
    <w:p w14:paraId="54B85C22" w14:textId="77777777" w:rsidR="00AD469E" w:rsidRDefault="00711818" w:rsidP="00232A59">
      <w:pPr>
        <w:numPr>
          <w:ilvl w:val="0"/>
          <w:numId w:val="6"/>
        </w:numPr>
        <w:ind w:left="567"/>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est rappelé que le transfert de propriété est subordonné à la conclusion des </w:t>
      </w:r>
      <w:r w:rsidR="00D22C13" w:rsidRPr="00D32F81">
        <w:rPr>
          <w:rFonts w:ascii="Times New Roman" w:eastAsiaTheme="majorEastAsia" w:hAnsi="Times New Roman" w:cs="Times New Roman"/>
          <w:sz w:val="22"/>
          <w:szCs w:val="22"/>
        </w:rPr>
        <w:t xml:space="preserve">actes de cession, et qu’aucun travaux et/ou amélioration ne peut intervenir avant la signature des actes et l’accord du </w:t>
      </w:r>
      <w:r w:rsidR="00D22C13" w:rsidRPr="00D32F81">
        <w:rPr>
          <w:rFonts w:ascii="Times New Roman" w:eastAsiaTheme="majorEastAsia" w:hAnsi="Times New Roman" w:cs="Times New Roman"/>
          <w:sz w:val="22"/>
          <w:szCs w:val="22"/>
        </w:rPr>
        <w:lastRenderedPageBreak/>
        <w:t xml:space="preserve">propriétaire des murs, sous peine, pour le cessionnaire, de s’exposer à la remise en état des locaux ainsi qu’à une indemnisation au titre du préjudice subi.  </w:t>
      </w:r>
    </w:p>
    <w:p w14:paraId="3FB36409" w14:textId="77777777" w:rsidR="00E1637F" w:rsidRDefault="00E1637F" w:rsidP="00E1637F">
      <w:pPr>
        <w:pStyle w:val="Paragraphedeliste"/>
        <w:rPr>
          <w:rFonts w:ascii="Times New Roman" w:eastAsiaTheme="majorEastAsia" w:hAnsi="Times New Roman" w:cs="Times New Roman"/>
          <w:sz w:val="22"/>
          <w:szCs w:val="22"/>
        </w:rPr>
      </w:pPr>
    </w:p>
    <w:p w14:paraId="60118562" w14:textId="77777777" w:rsidR="00E1637F" w:rsidRPr="00D32F81" w:rsidRDefault="00E1637F" w:rsidP="00E1637F">
      <w:pPr>
        <w:ind w:left="207"/>
        <w:rPr>
          <w:rFonts w:ascii="Times New Roman" w:eastAsiaTheme="majorEastAsia" w:hAnsi="Times New Roman" w:cs="Times New Roman"/>
          <w:sz w:val="22"/>
          <w:szCs w:val="22"/>
        </w:rPr>
      </w:pPr>
      <w:r>
        <w:rPr>
          <w:rFonts w:ascii="Times New Roman" w:eastAsiaTheme="majorEastAsia" w:hAnsi="Times New Roman" w:cs="Times New Roman"/>
          <w:sz w:val="22"/>
          <w:szCs w:val="22"/>
        </w:rPr>
        <w:t>L’acquéreur devra s’engager à régulariser les actes de cession dans les meilleurs délais et en toutes hypothèses, dans un délai maximal de 6 mois.  A</w:t>
      </w:r>
      <w:r w:rsidRPr="00E1637F">
        <w:rPr>
          <w:rFonts w:ascii="Times New Roman" w:eastAsiaTheme="majorEastAsia" w:hAnsi="Times New Roman" w:cs="Times New Roman"/>
          <w:sz w:val="22"/>
          <w:szCs w:val="22"/>
        </w:rPr>
        <w:t xml:space="preserve"> défaut de régularisation des actes de cession dans le délai de six mois à compter de la présente, imputable à un refus du repreneur, le liquidateur judiciaire pourra se prévaloir de la caducité de la </w:t>
      </w:r>
      <w:r>
        <w:rPr>
          <w:rFonts w:ascii="Times New Roman" w:eastAsiaTheme="majorEastAsia" w:hAnsi="Times New Roman" w:cs="Times New Roman"/>
          <w:sz w:val="22"/>
          <w:szCs w:val="22"/>
        </w:rPr>
        <w:t>cession</w:t>
      </w:r>
      <w:r w:rsidRPr="00E1637F">
        <w:rPr>
          <w:rFonts w:ascii="Times New Roman" w:eastAsiaTheme="majorEastAsia" w:hAnsi="Times New Roman" w:cs="Times New Roman"/>
          <w:sz w:val="22"/>
          <w:szCs w:val="22"/>
        </w:rPr>
        <w:t>, sans que cette caducité puisse faire obstacle à d’éventuelles poursuites fondées sur le défaut d’exécution de la présente, et notamment la conservation du prix de cession offert</w:t>
      </w:r>
      <w:r w:rsidR="00BE62FD">
        <w:rPr>
          <w:rFonts w:ascii="Times New Roman" w:eastAsiaTheme="majorEastAsia" w:hAnsi="Times New Roman" w:cs="Times New Roman"/>
          <w:sz w:val="22"/>
          <w:szCs w:val="22"/>
        </w:rPr>
        <w:t xml:space="preserve"> ce que le candidat acquéreur reconnait. </w:t>
      </w:r>
    </w:p>
    <w:p w14:paraId="1B36F1D2" w14:textId="77777777" w:rsidR="00AD469E" w:rsidRPr="00D32F81" w:rsidRDefault="00AD469E" w:rsidP="00CF79EA">
      <w:pPr>
        <w:ind w:left="284"/>
        <w:rPr>
          <w:rFonts w:ascii="Times New Roman" w:eastAsiaTheme="majorEastAsia" w:hAnsi="Times New Roman" w:cs="Times New Roman"/>
          <w:sz w:val="22"/>
          <w:szCs w:val="22"/>
        </w:rPr>
      </w:pPr>
    </w:p>
    <w:p w14:paraId="25E7CA60" w14:textId="77777777" w:rsidR="002512A0" w:rsidRDefault="009400CA"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fera son affaire personnelle</w:t>
      </w:r>
      <w:r w:rsidR="002512A0" w:rsidRPr="00D32F81">
        <w:rPr>
          <w:rFonts w:ascii="Times New Roman" w:eastAsiaTheme="majorEastAsia" w:hAnsi="Times New Roman" w:cs="Times New Roman"/>
          <w:sz w:val="22"/>
          <w:szCs w:val="22"/>
        </w:rPr>
        <w:t xml:space="preserve"> des revendications en cours sans recours possible contre la procédure </w:t>
      </w:r>
    </w:p>
    <w:p w14:paraId="484B8A7C" w14:textId="77777777" w:rsidR="00515456" w:rsidRDefault="00515456" w:rsidP="00515456">
      <w:pPr>
        <w:rPr>
          <w:rFonts w:ascii="Times New Roman" w:eastAsiaTheme="majorEastAsia" w:hAnsi="Times New Roman" w:cs="Times New Roman"/>
          <w:sz w:val="22"/>
          <w:szCs w:val="22"/>
        </w:rPr>
      </w:pPr>
    </w:p>
    <w:p w14:paraId="150C8713" w14:textId="77777777" w:rsidR="00515456" w:rsidRDefault="00515456" w:rsidP="00515456">
      <w:pPr>
        <w:rPr>
          <w:rFonts w:ascii="Times New Roman" w:eastAsiaTheme="majorEastAsia" w:hAnsi="Times New Roman" w:cs="Times New Roman"/>
          <w:sz w:val="22"/>
          <w:szCs w:val="22"/>
        </w:rPr>
      </w:pPr>
    </w:p>
    <w:p w14:paraId="1CA69715" w14:textId="77777777" w:rsidR="00515456" w:rsidRPr="00D32F81" w:rsidRDefault="00515456" w:rsidP="00515456">
      <w:pPr>
        <w:rPr>
          <w:rFonts w:ascii="Times New Roman" w:eastAsiaTheme="majorEastAsia" w:hAnsi="Times New Roman" w:cs="Times New Roman"/>
          <w:sz w:val="22"/>
          <w:szCs w:val="22"/>
        </w:rPr>
      </w:pPr>
    </w:p>
    <w:p w14:paraId="3DFEB66E" w14:textId="77777777" w:rsidR="00AD469E" w:rsidRPr="00D32F81" w:rsidRDefault="00AD469E" w:rsidP="00AD469E">
      <w:pPr>
        <w:pStyle w:val="Paragraphedeliste"/>
        <w:rPr>
          <w:rFonts w:ascii="Times New Roman" w:eastAsiaTheme="majorEastAsia" w:hAnsi="Times New Roman" w:cs="Times New Roman"/>
          <w:sz w:val="22"/>
          <w:szCs w:val="22"/>
        </w:rPr>
      </w:pPr>
    </w:p>
    <w:p w14:paraId="6FA95D78" w14:textId="77777777" w:rsidR="00AD469E" w:rsidRPr="00D32F81" w:rsidRDefault="00AD469E" w:rsidP="00AD469E">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s’engage à faire son affaire personnelle de la radiation des inscriptions et à prendre à sa seule charge le coût de la radiation des inscriptions, dont les montants ci-après sont indiqués à titre informatif et non contractuel : </w:t>
      </w:r>
    </w:p>
    <w:p w14:paraId="4F73B7AF" w14:textId="77777777" w:rsidR="002512A0" w:rsidRPr="00D32F81" w:rsidRDefault="002512A0" w:rsidP="00AD469E">
      <w:pPr>
        <w:rPr>
          <w:rFonts w:ascii="Times New Roman" w:eastAsiaTheme="majorEastAsia" w:hAnsi="Times New Roman" w:cs="Times New Roman"/>
          <w:sz w:val="22"/>
          <w:szCs w:val="22"/>
        </w:rPr>
      </w:pPr>
    </w:p>
    <w:p w14:paraId="255A8E6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Privilèges de vendeur et d'action résolutoire</w:t>
      </w:r>
    </w:p>
    <w:p w14:paraId="1E164A2F"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de commerce (- conventionnel - mesure conservatoire -)</w:t>
      </w:r>
    </w:p>
    <w:p w14:paraId="5828A01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agricole ou d'un fonds artisanal</w:t>
      </w:r>
    </w:p>
    <w:p w14:paraId="2992D3AC"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 judiciaire</w:t>
      </w:r>
    </w:p>
    <w:p w14:paraId="00CF393E"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l'outillage et du matériel d'équipement</w:t>
      </w:r>
    </w:p>
    <w:p w14:paraId="28D3A524"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Inscription de gage des stocks y compris radiation totale</w:t>
      </w:r>
    </w:p>
    <w:p w14:paraId="5A73109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parts de société commerciale (conventionnel - Conservatoire)</w:t>
      </w:r>
    </w:p>
    <w:p w14:paraId="0B509D9B"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parts sociales ou de meubles incorporels</w:t>
      </w:r>
    </w:p>
    <w:p w14:paraId="2EBB0133"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(sans frais postaux) : 25.20€</w:t>
      </w:r>
    </w:p>
    <w:p w14:paraId="5729DCB7"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(avec frais postaux) : 26.96€</w:t>
      </w:r>
    </w:p>
    <w:p w14:paraId="7C05347D"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(sans frais postaux) : 96.34€</w:t>
      </w:r>
    </w:p>
    <w:p w14:paraId="6EBBA1B5"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(avec frais postaux) : 98. 10€</w:t>
      </w:r>
    </w:p>
    <w:p w14:paraId="2F37982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supérieure à 41600€ (sans frais postaux): 142.28€</w:t>
      </w:r>
    </w:p>
    <w:p w14:paraId="02D53D08" w14:textId="77777777" w:rsidR="00AD469E" w:rsidRPr="00D32F81" w:rsidRDefault="00CE48AC" w:rsidP="00CE48AC">
      <w:pPr>
        <w:ind w:left="284"/>
        <w:rPr>
          <w:rFonts w:ascii="Times New Roman" w:eastAsiaTheme="majorEastAsia" w:hAnsi="Times New Roman" w:cs="Times New Roman"/>
          <w:bCs/>
          <w:i/>
          <w:sz w:val="22"/>
          <w:szCs w:val="22"/>
        </w:rPr>
      </w:pPr>
      <w:r w:rsidRPr="00D32F81">
        <w:rPr>
          <w:rFonts w:ascii="Times New Roman" w:hAnsi="Times New Roman" w:cs="Times New Roman"/>
          <w:bCs/>
          <w:i/>
          <w:sz w:val="22"/>
          <w:szCs w:val="22"/>
        </w:rPr>
        <w:t>Pour une créance supérieure à 41600€ (avec frais postaux) : 144.05€</w:t>
      </w:r>
    </w:p>
    <w:p w14:paraId="4993111B" w14:textId="77777777" w:rsidR="00AD469E" w:rsidRPr="00D32F81" w:rsidRDefault="00AD469E" w:rsidP="00CF79EA">
      <w:pPr>
        <w:ind w:left="284"/>
        <w:rPr>
          <w:rFonts w:ascii="Times New Roman" w:eastAsiaTheme="majorEastAsia" w:hAnsi="Times New Roman" w:cs="Times New Roman"/>
          <w:bCs/>
          <w:sz w:val="22"/>
          <w:szCs w:val="22"/>
        </w:rPr>
      </w:pPr>
    </w:p>
    <w:p w14:paraId="2A04114E" w14:textId="77777777" w:rsidR="00407ED1" w:rsidRPr="00D32F81" w:rsidRDefault="00EB771F" w:rsidP="00CF79EA">
      <w:p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Par ailleurs, </w:t>
      </w:r>
      <w:r w:rsidRPr="00D32F81">
        <w:rPr>
          <w:rFonts w:ascii="Times New Roman" w:eastAsiaTheme="majorEastAsia" w:hAnsi="Times New Roman" w:cs="Times New Roman"/>
          <w:bCs/>
          <w:sz w:val="22"/>
          <w:szCs w:val="22"/>
          <w:u w:val="single"/>
        </w:rPr>
        <w:t xml:space="preserve">en application de l’article L642-2 </w:t>
      </w:r>
      <w:r w:rsidR="00407ED1" w:rsidRPr="00D32F81">
        <w:rPr>
          <w:rFonts w:ascii="Times New Roman" w:eastAsiaTheme="majorEastAsia" w:hAnsi="Times New Roman" w:cs="Times New Roman"/>
          <w:bCs/>
          <w:sz w:val="22"/>
          <w:szCs w:val="22"/>
          <w:u w:val="single"/>
        </w:rPr>
        <w:t>du code de commerce </w:t>
      </w:r>
      <w:r w:rsidR="00407ED1" w:rsidRPr="00D32F81">
        <w:rPr>
          <w:rFonts w:ascii="Times New Roman" w:eastAsiaTheme="majorEastAsia" w:hAnsi="Times New Roman" w:cs="Times New Roman"/>
          <w:bCs/>
          <w:sz w:val="22"/>
          <w:szCs w:val="22"/>
        </w:rPr>
        <w:t xml:space="preserve">: </w:t>
      </w:r>
    </w:p>
    <w:p w14:paraId="7918954E" w14:textId="77777777" w:rsidR="00407ED1" w:rsidRPr="00D32F81" w:rsidRDefault="00407ED1" w:rsidP="00CF79EA">
      <w:pPr>
        <w:ind w:left="284"/>
        <w:rPr>
          <w:rFonts w:ascii="Times New Roman" w:eastAsiaTheme="majorEastAsia" w:hAnsi="Times New Roman" w:cs="Times New Roman"/>
          <w:b/>
          <w:bCs/>
          <w:sz w:val="22"/>
          <w:szCs w:val="22"/>
        </w:rPr>
      </w:pPr>
    </w:p>
    <w:p w14:paraId="3F24C57A" w14:textId="77777777" w:rsidR="0018452C" w:rsidRPr="00D32F81" w:rsidRDefault="0018452C" w:rsidP="00CF79EA">
      <w:pPr>
        <w:ind w:left="284"/>
        <w:rPr>
          <w:rFonts w:ascii="Times New Roman" w:eastAsiaTheme="majorEastAsia" w:hAnsi="Times New Roman" w:cs="Times New Roman"/>
          <w:b/>
          <w:bCs/>
          <w:sz w:val="22"/>
          <w:szCs w:val="22"/>
        </w:rPr>
      </w:pPr>
    </w:p>
    <w:p w14:paraId="00B8A1C8" w14:textId="77777777" w:rsidR="0018452C" w:rsidRPr="00D32F81" w:rsidRDefault="0018452C" w:rsidP="00CF79EA">
      <w:pPr>
        <w:ind w:left="284"/>
        <w:rPr>
          <w:rFonts w:ascii="Times New Roman" w:eastAsiaTheme="majorEastAsia" w:hAnsi="Times New Roman" w:cs="Times New Roman"/>
          <w:b/>
          <w:bCs/>
          <w:sz w:val="22"/>
          <w:szCs w:val="22"/>
        </w:rPr>
      </w:pPr>
    </w:p>
    <w:p w14:paraId="46231B92" w14:textId="77777777" w:rsidR="00EB771F" w:rsidRPr="00D32F81" w:rsidRDefault="00EB771F"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Toute offre doit être écrite </w:t>
      </w:r>
      <w:r w:rsidRPr="00D32F81">
        <w:rPr>
          <w:rFonts w:ascii="Times New Roman" w:eastAsiaTheme="majorEastAsia" w:hAnsi="Times New Roman" w:cs="Times New Roman"/>
          <w:bCs/>
          <w:sz w:val="22"/>
          <w:szCs w:val="22"/>
        </w:rPr>
        <w:t>et comporter l’indication</w:t>
      </w:r>
      <w:r w:rsidR="00E843FD"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Cs/>
          <w:sz w:val="22"/>
          <w:szCs w:val="22"/>
        </w:rPr>
        <w:t>:</w:t>
      </w:r>
    </w:p>
    <w:p w14:paraId="4BE5866F" w14:textId="77777777" w:rsidR="008D6D0B" w:rsidRPr="00D32F81" w:rsidRDefault="008D6D0B" w:rsidP="00CF79EA">
      <w:pPr>
        <w:ind w:left="284"/>
        <w:rPr>
          <w:rFonts w:ascii="Times New Roman" w:eastAsiaTheme="majorEastAsia" w:hAnsi="Times New Roman" w:cs="Times New Roman"/>
          <w:b/>
          <w:bCs/>
          <w:sz w:val="22"/>
          <w:szCs w:val="22"/>
        </w:rPr>
      </w:pPr>
    </w:p>
    <w:p w14:paraId="3F631FD3"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désignation précise des biens, des droits et des contrats</w:t>
      </w:r>
      <w:r w:rsidRPr="00D32F81">
        <w:rPr>
          <w:rFonts w:ascii="Times New Roman" w:eastAsiaTheme="majorEastAsia" w:hAnsi="Times New Roman" w:cs="Times New Roman"/>
          <w:bCs/>
          <w:sz w:val="22"/>
          <w:szCs w:val="22"/>
        </w:rPr>
        <w:t xml:space="preserve"> compris dans l’offre </w:t>
      </w:r>
    </w:p>
    <w:p w14:paraId="58C8B0C7"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prévisions d’activité et de financements</w:t>
      </w:r>
    </w:p>
    <w:p w14:paraId="263294F1" w14:textId="77777777" w:rsidR="008D6D0B" w:rsidRPr="00D32F81" w:rsidRDefault="008D6D0B"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 xml:space="preserve">Du prix offert, </w:t>
      </w:r>
      <w:r w:rsidR="00EB771F" w:rsidRPr="00D32F81">
        <w:rPr>
          <w:rFonts w:ascii="Times New Roman" w:eastAsiaTheme="majorEastAsia" w:hAnsi="Times New Roman" w:cs="Times New Roman"/>
          <w:b/>
          <w:bCs/>
          <w:sz w:val="22"/>
          <w:szCs w:val="22"/>
        </w:rPr>
        <w:t>des modalités de règlement</w:t>
      </w:r>
      <w:r w:rsidR="00EB771F" w:rsidRPr="00D32F81">
        <w:rPr>
          <w:rFonts w:ascii="Times New Roman" w:eastAsiaTheme="majorEastAsia" w:hAnsi="Times New Roman" w:cs="Times New Roman"/>
          <w:bCs/>
          <w:sz w:val="22"/>
          <w:szCs w:val="22"/>
        </w:rPr>
        <w:t xml:space="preserve">, de la qualité des apporteurs de capitaux, et le cas échant, de leur garant. </w:t>
      </w:r>
      <w:r w:rsidR="00EB771F" w:rsidRPr="00D32F81">
        <w:rPr>
          <w:rFonts w:ascii="Times New Roman" w:eastAsiaTheme="majorEastAsia" w:hAnsi="Times New Roman" w:cs="Times New Roman"/>
          <w:b/>
          <w:bCs/>
          <w:sz w:val="22"/>
          <w:szCs w:val="22"/>
        </w:rPr>
        <w:t>Si l’offre propose un recours à l’emprunt, elle doit en préciser les conditions en particulier la durée</w:t>
      </w:r>
    </w:p>
    <w:p w14:paraId="7D88A26F"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date de réalisation de la cession</w:t>
      </w:r>
    </w:p>
    <w:p w14:paraId="7DCC881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Du niveau et des perspectives d’emploi</w:t>
      </w:r>
      <w:r w:rsidRPr="00D32F81">
        <w:rPr>
          <w:rFonts w:ascii="Times New Roman" w:eastAsiaTheme="majorEastAsia" w:hAnsi="Times New Roman" w:cs="Times New Roman"/>
          <w:bCs/>
          <w:sz w:val="22"/>
          <w:szCs w:val="22"/>
        </w:rPr>
        <w:t xml:space="preserve"> justifiés par l’activité considérée</w:t>
      </w:r>
    </w:p>
    <w:p w14:paraId="2A8CC4E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 garanties</w:t>
      </w:r>
      <w:r w:rsidRPr="00D32F81">
        <w:rPr>
          <w:rFonts w:ascii="Times New Roman" w:eastAsiaTheme="majorEastAsia" w:hAnsi="Times New Roman" w:cs="Times New Roman"/>
          <w:bCs/>
          <w:sz w:val="22"/>
          <w:szCs w:val="22"/>
        </w:rPr>
        <w:t xml:space="preserve"> prévues en vue d’assurer l’exécution de l’offre </w:t>
      </w:r>
    </w:p>
    <w:p w14:paraId="756990FA" w14:textId="77777777" w:rsidR="008D6D0B"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Des </w:t>
      </w:r>
      <w:r w:rsidR="00F73EE5" w:rsidRPr="00D32F81">
        <w:rPr>
          <w:rFonts w:ascii="Times New Roman" w:eastAsiaTheme="majorEastAsia" w:hAnsi="Times New Roman" w:cs="Times New Roman"/>
          <w:b/>
          <w:bCs/>
          <w:sz w:val="22"/>
          <w:szCs w:val="22"/>
        </w:rPr>
        <w:t>prévisions</w:t>
      </w:r>
      <w:r w:rsidRPr="00D32F81">
        <w:rPr>
          <w:rFonts w:ascii="Times New Roman" w:eastAsiaTheme="majorEastAsia" w:hAnsi="Times New Roman" w:cs="Times New Roman"/>
          <w:b/>
          <w:bCs/>
          <w:sz w:val="22"/>
          <w:szCs w:val="22"/>
        </w:rPr>
        <w:t xml:space="preserve"> de cessions d’actifs aux cours des deux années suivant la cession </w:t>
      </w:r>
    </w:p>
    <w:p w14:paraId="6DEBAB39" w14:textId="77777777" w:rsidR="00EB771F"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De la durée des engagemen</w:t>
      </w:r>
      <w:r w:rsidR="00407ED1" w:rsidRPr="00D32F81">
        <w:rPr>
          <w:rFonts w:ascii="Times New Roman" w:eastAsiaTheme="majorEastAsia" w:hAnsi="Times New Roman" w:cs="Times New Roman"/>
          <w:b/>
          <w:bCs/>
          <w:sz w:val="22"/>
          <w:szCs w:val="22"/>
        </w:rPr>
        <w:t>ts pris par l’auteur de l’offre</w:t>
      </w:r>
    </w:p>
    <w:p w14:paraId="051492D6" w14:textId="77777777" w:rsidR="00E843FD" w:rsidRPr="00D32F81" w:rsidRDefault="00E843FD" w:rsidP="00CF79EA">
      <w:pPr>
        <w:ind w:left="284"/>
        <w:rPr>
          <w:rFonts w:ascii="Times New Roman" w:eastAsiaTheme="majorEastAsia" w:hAnsi="Times New Roman" w:cs="Times New Roman"/>
          <w:b/>
          <w:bCs/>
          <w:sz w:val="22"/>
          <w:szCs w:val="22"/>
        </w:rPr>
      </w:pPr>
    </w:p>
    <w:p w14:paraId="0151C93A" w14:textId="77777777" w:rsidR="008D6D0B" w:rsidRPr="00D32F81" w:rsidRDefault="00E01CA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 xml:space="preserve">Le candidat devra également joindre </w:t>
      </w:r>
      <w:r w:rsidRPr="00D32F81">
        <w:rPr>
          <w:rFonts w:ascii="Times New Roman" w:eastAsiaTheme="majorEastAsia" w:hAnsi="Times New Roman" w:cs="Times New Roman"/>
          <w:b/>
          <w:sz w:val="22"/>
          <w:szCs w:val="22"/>
        </w:rPr>
        <w:t>une note de présentation du repreneur comprenant</w:t>
      </w:r>
      <w:r w:rsidR="008D6D0B" w:rsidRPr="00D32F81">
        <w:rPr>
          <w:rFonts w:ascii="Times New Roman" w:eastAsiaTheme="majorEastAsia" w:hAnsi="Times New Roman" w:cs="Times New Roman"/>
          <w:sz w:val="22"/>
          <w:szCs w:val="22"/>
        </w:rPr>
        <w:t xml:space="preserve"> : </w:t>
      </w:r>
    </w:p>
    <w:p w14:paraId="39A1735D" w14:textId="77777777" w:rsidR="0003597B" w:rsidRPr="00D32F81" w:rsidRDefault="0003597B" w:rsidP="00CF79EA">
      <w:pPr>
        <w:ind w:left="284"/>
        <w:rPr>
          <w:rFonts w:ascii="Times New Roman" w:eastAsiaTheme="majorEastAsia" w:hAnsi="Times New Roman" w:cs="Times New Roman"/>
          <w:sz w:val="22"/>
          <w:szCs w:val="22"/>
        </w:rPr>
      </w:pPr>
    </w:p>
    <w:p w14:paraId="01D38098"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son</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K Bis</w:t>
      </w:r>
      <w:r w:rsidRPr="00D32F81">
        <w:rPr>
          <w:rFonts w:ascii="Times New Roman" w:eastAsiaTheme="majorEastAsia" w:hAnsi="Times New Roman" w:cs="Times New Roman"/>
          <w:sz w:val="22"/>
          <w:szCs w:val="22"/>
        </w:rPr>
        <w:t xml:space="preserve">, </w:t>
      </w:r>
    </w:p>
    <w:p w14:paraId="29F902F0"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ses</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trois derniers bilans</w:t>
      </w:r>
      <w:r w:rsidRPr="00D32F81">
        <w:rPr>
          <w:rFonts w:ascii="Times New Roman" w:eastAsiaTheme="majorEastAsia" w:hAnsi="Times New Roman" w:cs="Times New Roman"/>
          <w:sz w:val="22"/>
          <w:szCs w:val="22"/>
        </w:rPr>
        <w:t>, et en cas de création d’une nouvelle société le bilan du principal associé, (article R 642-1 du Code de Commerce).</w:t>
      </w:r>
    </w:p>
    <w:p w14:paraId="50F2821D" w14:textId="77777777" w:rsidR="00E01CA7"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un historique, la présentation de l’activité, ses moyens de production, un volet social ainsi que l’organigramme du groupe</w:t>
      </w:r>
      <w:r w:rsidRPr="00D32F81">
        <w:rPr>
          <w:rFonts w:ascii="Times New Roman" w:eastAsiaTheme="majorEastAsia" w:hAnsi="Times New Roman" w:cs="Times New Roman"/>
          <w:sz w:val="22"/>
          <w:szCs w:val="22"/>
        </w:rPr>
        <w:t xml:space="preserve"> si existence de plusieurs sociétés.</w:t>
      </w:r>
    </w:p>
    <w:p w14:paraId="0276639D" w14:textId="77777777" w:rsidR="00FF01C7" w:rsidRPr="00D32F81" w:rsidRDefault="00FF01C7" w:rsidP="00CF79EA">
      <w:pPr>
        <w:ind w:left="284"/>
        <w:rPr>
          <w:rFonts w:ascii="Times New Roman" w:eastAsiaTheme="majorEastAsia" w:hAnsi="Times New Roman" w:cs="Times New Roman"/>
          <w:b/>
          <w:bCs/>
          <w:sz w:val="22"/>
          <w:szCs w:val="22"/>
        </w:rPr>
      </w:pPr>
    </w:p>
    <w:p w14:paraId="12D81FAE" w14:textId="77777777" w:rsidR="0003597B" w:rsidRPr="00D32F81" w:rsidRDefault="0003597B" w:rsidP="00CF79EA">
      <w:pPr>
        <w:ind w:left="284"/>
        <w:rPr>
          <w:rFonts w:ascii="Times New Roman" w:eastAsiaTheme="majorEastAsia" w:hAnsi="Times New Roman" w:cs="Times New Roman"/>
          <w:b/>
          <w:bCs/>
          <w:sz w:val="22"/>
          <w:szCs w:val="22"/>
        </w:rPr>
      </w:pPr>
    </w:p>
    <w:p w14:paraId="08441F0C" w14:textId="77777777" w:rsidR="00BB700C" w:rsidRDefault="00BB700C"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lastRenderedPageBreak/>
        <w:t xml:space="preserve">L’attention </w:t>
      </w:r>
      <w:r w:rsidR="001970B9" w:rsidRPr="00D32F81">
        <w:rPr>
          <w:rFonts w:ascii="Times New Roman" w:eastAsiaTheme="majorEastAsia" w:hAnsi="Times New Roman" w:cs="Times New Roman"/>
          <w:b/>
          <w:bCs/>
          <w:sz w:val="22"/>
          <w:szCs w:val="22"/>
        </w:rPr>
        <w:t>des candidats</w:t>
      </w:r>
      <w:r w:rsidRPr="00D32F81">
        <w:rPr>
          <w:rFonts w:ascii="Times New Roman" w:eastAsiaTheme="majorEastAsia" w:hAnsi="Times New Roman" w:cs="Times New Roman"/>
          <w:b/>
          <w:bCs/>
          <w:sz w:val="22"/>
          <w:szCs w:val="22"/>
        </w:rPr>
        <w:t xml:space="preserve"> est </w:t>
      </w:r>
      <w:r w:rsidR="001970B9" w:rsidRPr="00D32F81">
        <w:rPr>
          <w:rFonts w:ascii="Times New Roman" w:eastAsiaTheme="majorEastAsia" w:hAnsi="Times New Roman" w:cs="Times New Roman"/>
          <w:b/>
          <w:bCs/>
          <w:sz w:val="22"/>
          <w:szCs w:val="22"/>
        </w:rPr>
        <w:t>attirée</w:t>
      </w:r>
      <w:r w:rsidRPr="00D32F81">
        <w:rPr>
          <w:rFonts w:ascii="Times New Roman" w:eastAsiaTheme="majorEastAsia" w:hAnsi="Times New Roman" w:cs="Times New Roman"/>
          <w:b/>
          <w:bCs/>
          <w:sz w:val="22"/>
          <w:szCs w:val="22"/>
        </w:rPr>
        <w:t xml:space="preserve"> sur le fait que l’article L642-5 est inapplicable </w:t>
      </w:r>
      <w:r w:rsidR="001970B9" w:rsidRPr="00D32F81">
        <w:rPr>
          <w:rFonts w:ascii="Times New Roman" w:eastAsiaTheme="majorEastAsia" w:hAnsi="Times New Roman" w:cs="Times New Roman"/>
          <w:b/>
          <w:bCs/>
          <w:sz w:val="22"/>
          <w:szCs w:val="22"/>
        </w:rPr>
        <w:t>à la</w:t>
      </w:r>
      <w:r w:rsidRPr="00D32F81">
        <w:rPr>
          <w:rFonts w:ascii="Times New Roman" w:eastAsiaTheme="majorEastAsia" w:hAnsi="Times New Roman" w:cs="Times New Roman"/>
          <w:b/>
          <w:bCs/>
          <w:sz w:val="22"/>
          <w:szCs w:val="22"/>
        </w:rPr>
        <w:t xml:space="preserve"> cession autorisée par le juge commissaire ; à ce titre les contrats de travail en cours à la date de la cession sont susceptible</w:t>
      </w:r>
      <w:r w:rsidR="00E22FF2" w:rsidRPr="00D32F81">
        <w:rPr>
          <w:rFonts w:ascii="Times New Roman" w:eastAsiaTheme="majorEastAsia" w:hAnsi="Times New Roman" w:cs="Times New Roman"/>
          <w:b/>
          <w:bCs/>
          <w:sz w:val="22"/>
          <w:szCs w:val="22"/>
        </w:rPr>
        <w:t>s</w:t>
      </w:r>
      <w:r w:rsidRPr="00D32F81">
        <w:rPr>
          <w:rFonts w:ascii="Times New Roman" w:eastAsiaTheme="majorEastAsia" w:hAnsi="Times New Roman" w:cs="Times New Roman"/>
          <w:b/>
          <w:bCs/>
          <w:sz w:val="22"/>
          <w:szCs w:val="22"/>
        </w:rPr>
        <w:t xml:space="preserve"> de transfert au repreneur en application de l’article L1224-1 du code du travail.</w:t>
      </w:r>
    </w:p>
    <w:p w14:paraId="3867C8C1" w14:textId="77777777" w:rsidR="00824D10" w:rsidRPr="00D32F81" w:rsidRDefault="00824D10"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Le candidat doit également faire son affaire personnelle de la priorité de réembauche.</w:t>
      </w:r>
    </w:p>
    <w:p w14:paraId="008D7334" w14:textId="77777777" w:rsidR="0003597B" w:rsidRPr="00D32F81" w:rsidRDefault="0003597B" w:rsidP="00A06CAA">
      <w:pPr>
        <w:rPr>
          <w:rFonts w:ascii="Times New Roman" w:eastAsiaTheme="majorEastAsia" w:hAnsi="Times New Roman" w:cs="Times New Roman"/>
          <w:b/>
          <w:bCs/>
          <w:sz w:val="22"/>
          <w:szCs w:val="22"/>
        </w:rPr>
      </w:pPr>
    </w:p>
    <w:p w14:paraId="4D893242" w14:textId="77777777" w:rsidR="008D6D0B" w:rsidRPr="00D32F81" w:rsidRDefault="00FF01C7"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Il est rappelé que l’offre s’entend sans conditions suspensives et qu’elle ne peut être ni retirée, ni modifiée, sau</w:t>
      </w:r>
      <w:r w:rsidR="008D6D0B" w:rsidRPr="00D32F81">
        <w:rPr>
          <w:rFonts w:ascii="Times New Roman" w:eastAsiaTheme="majorEastAsia" w:hAnsi="Times New Roman" w:cs="Times New Roman"/>
          <w:b/>
          <w:bCs/>
          <w:sz w:val="22"/>
          <w:szCs w:val="22"/>
        </w:rPr>
        <w:t>f dans un sens plus favorable.</w:t>
      </w:r>
    </w:p>
    <w:p w14:paraId="2359F9CD" w14:textId="77777777" w:rsidR="008D6D0B" w:rsidRPr="00D32F81" w:rsidRDefault="008D6D0B" w:rsidP="00CF79EA">
      <w:pPr>
        <w:ind w:left="284"/>
        <w:rPr>
          <w:rFonts w:ascii="Times New Roman" w:eastAsiaTheme="majorEastAsia" w:hAnsi="Times New Roman" w:cs="Times New Roman"/>
          <w:b/>
          <w:bCs/>
          <w:sz w:val="22"/>
          <w:szCs w:val="22"/>
        </w:rPr>
      </w:pPr>
    </w:p>
    <w:p w14:paraId="4DD0FB06" w14:textId="77777777" w:rsidR="00FF01C7" w:rsidRPr="00D32F81" w:rsidRDefault="008D6D0B" w:rsidP="00CF79EA">
      <w:pPr>
        <w:ind w:left="284"/>
        <w:rPr>
          <w:rFonts w:ascii="Times New Roman" w:eastAsiaTheme="majorEastAsia" w:hAnsi="Times New Roman" w:cs="Times New Roman"/>
          <w:b/>
          <w:bCs/>
          <w:sz w:val="22"/>
          <w:szCs w:val="22"/>
        </w:rPr>
      </w:pPr>
      <w:r w:rsidRPr="00D32F81">
        <w:rPr>
          <w:rFonts w:ascii="Times New Roman" w:hAnsi="Times New Roman" w:cs="Times New Roman"/>
          <w:b/>
          <w:bCs/>
          <w:sz w:val="22"/>
          <w:szCs w:val="22"/>
        </w:rPr>
        <w:t>L’offre</w:t>
      </w:r>
      <w:r w:rsidR="00FF01C7" w:rsidRPr="00D32F81">
        <w:rPr>
          <w:rFonts w:ascii="Times New Roman" w:eastAsiaTheme="majorEastAsia" w:hAnsi="Times New Roman" w:cs="Times New Roman"/>
          <w:b/>
          <w:bCs/>
          <w:sz w:val="22"/>
          <w:szCs w:val="22"/>
        </w:rPr>
        <w:t xml:space="preserve"> lie son</w:t>
      </w:r>
      <w:r w:rsidR="0031601E" w:rsidRPr="00D32F81">
        <w:rPr>
          <w:rFonts w:ascii="Times New Roman" w:eastAsiaTheme="majorEastAsia" w:hAnsi="Times New Roman" w:cs="Times New Roman"/>
          <w:b/>
          <w:bCs/>
          <w:sz w:val="22"/>
          <w:szCs w:val="22"/>
        </w:rPr>
        <w:t xml:space="preserve"> auteur jusqu’à la décision du t</w:t>
      </w:r>
      <w:r w:rsidR="00FF01C7" w:rsidRPr="00D32F81">
        <w:rPr>
          <w:rFonts w:ascii="Times New Roman" w:eastAsiaTheme="majorEastAsia" w:hAnsi="Times New Roman" w:cs="Times New Roman"/>
          <w:b/>
          <w:bCs/>
          <w:sz w:val="22"/>
          <w:szCs w:val="22"/>
        </w:rPr>
        <w:t>ribunal arrêtant le plan</w:t>
      </w:r>
      <w:r w:rsidR="007717C9" w:rsidRPr="00D32F81">
        <w:rPr>
          <w:rFonts w:ascii="Times New Roman" w:eastAsiaTheme="majorEastAsia" w:hAnsi="Times New Roman" w:cs="Times New Roman"/>
          <w:b/>
          <w:bCs/>
          <w:sz w:val="22"/>
          <w:szCs w:val="22"/>
        </w:rPr>
        <w:t>.</w:t>
      </w:r>
      <w:r w:rsidR="00FF01C7" w:rsidRPr="00D32F81">
        <w:rPr>
          <w:rFonts w:ascii="Times New Roman" w:eastAsiaTheme="majorEastAsia" w:hAnsi="Times New Roman" w:cs="Times New Roman"/>
          <w:b/>
          <w:bCs/>
          <w:sz w:val="22"/>
          <w:szCs w:val="22"/>
        </w:rPr>
        <w:t xml:space="preserve"> </w:t>
      </w:r>
      <w:r w:rsidR="0031601E" w:rsidRPr="00D32F81">
        <w:rPr>
          <w:rFonts w:ascii="Times New Roman" w:eastAsiaTheme="majorEastAsia" w:hAnsi="Times New Roman" w:cs="Times New Roman"/>
          <w:b/>
          <w:bCs/>
          <w:sz w:val="22"/>
          <w:szCs w:val="22"/>
        </w:rPr>
        <w:t> </w:t>
      </w:r>
    </w:p>
    <w:p w14:paraId="653AEEF1" w14:textId="77777777" w:rsidR="00E01CA7" w:rsidRPr="00D32F81" w:rsidRDefault="00E01CA7" w:rsidP="00CF79EA">
      <w:pPr>
        <w:ind w:left="284"/>
        <w:rPr>
          <w:rFonts w:ascii="Times New Roman" w:eastAsiaTheme="majorEastAsia" w:hAnsi="Times New Roman" w:cs="Times New Roman"/>
          <w:b/>
          <w:bCs/>
          <w:sz w:val="22"/>
          <w:szCs w:val="22"/>
        </w:rPr>
      </w:pPr>
    </w:p>
    <w:p w14:paraId="20ED849F" w14:textId="77777777" w:rsidR="008D6D0B"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Nous vous indiquons que la rédaction des actes de cession sera assurée par le rédacteur que nous proposerons ès qualités de cédant. </w:t>
      </w:r>
    </w:p>
    <w:p w14:paraId="53057EE8" w14:textId="77777777" w:rsidR="008D6D0B" w:rsidRPr="00D32F81" w:rsidRDefault="008D6D0B" w:rsidP="00CF79EA">
      <w:pPr>
        <w:ind w:left="284" w:right="-28"/>
        <w:rPr>
          <w:rFonts w:ascii="Times New Roman" w:eastAsiaTheme="majorEastAsia" w:hAnsi="Times New Roman" w:cs="Times New Roman"/>
          <w:sz w:val="22"/>
          <w:szCs w:val="22"/>
        </w:rPr>
      </w:pPr>
    </w:p>
    <w:p w14:paraId="14E27E7F"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A défaut d’un choix commun pour un rédacteur unique, les actes pourront être conjointement rédigés par le </w:t>
      </w:r>
      <w:r w:rsidR="008D6D0B" w:rsidRPr="00D32F81">
        <w:rPr>
          <w:rFonts w:ascii="Times New Roman" w:eastAsiaTheme="majorEastAsia" w:hAnsi="Times New Roman" w:cs="Times New Roman"/>
          <w:sz w:val="22"/>
          <w:szCs w:val="22"/>
        </w:rPr>
        <w:t>corédacteur</w:t>
      </w:r>
      <w:r w:rsidRPr="00D32F81">
        <w:rPr>
          <w:rFonts w:ascii="Times New Roman" w:eastAsiaTheme="majorEastAsia" w:hAnsi="Times New Roman" w:cs="Times New Roman"/>
          <w:sz w:val="22"/>
          <w:szCs w:val="22"/>
        </w:rPr>
        <w:t xml:space="preserve"> de votre choix.</w:t>
      </w:r>
    </w:p>
    <w:p w14:paraId="501B9D69" w14:textId="77777777" w:rsidR="00E01CA7" w:rsidRPr="00D32F81" w:rsidRDefault="00E01CA7" w:rsidP="00CF79EA">
      <w:pPr>
        <w:ind w:left="284" w:right="-28"/>
        <w:rPr>
          <w:rFonts w:ascii="Times New Roman" w:eastAsiaTheme="majorEastAsia" w:hAnsi="Times New Roman" w:cs="Times New Roman"/>
          <w:sz w:val="22"/>
          <w:szCs w:val="22"/>
        </w:rPr>
      </w:pPr>
    </w:p>
    <w:p w14:paraId="4E72A5BA"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Il appartiendra alors aux rédacteurs de définir entre eux la répartition des tâches et des honoraires globaux, comme il est d’usage pour la rédaction des actes.</w:t>
      </w:r>
    </w:p>
    <w:p w14:paraId="1F4CAF95" w14:textId="77777777" w:rsidR="00E01CA7" w:rsidRPr="00D32F81" w:rsidRDefault="00E01CA7" w:rsidP="00CF79EA">
      <w:pPr>
        <w:ind w:left="284" w:right="-28"/>
        <w:rPr>
          <w:rFonts w:ascii="Times New Roman" w:eastAsiaTheme="majorEastAsia" w:hAnsi="Times New Roman" w:cs="Times New Roman"/>
          <w:sz w:val="22"/>
          <w:szCs w:val="22"/>
        </w:rPr>
      </w:pPr>
    </w:p>
    <w:p w14:paraId="5BF8A6E4" w14:textId="77777777" w:rsidR="00E01CA7" w:rsidRPr="00D32F81" w:rsidRDefault="00E01CA7" w:rsidP="00CF79EA">
      <w:pPr>
        <w:ind w:left="284"/>
        <w:rPr>
          <w:rFonts w:ascii="Times New Roman" w:eastAsiaTheme="majorEastAsia" w:hAnsi="Times New Roman" w:cs="Times New Roman"/>
          <w:sz w:val="22"/>
          <w:szCs w:val="22"/>
          <w:lang w:val="fr-CA"/>
        </w:rPr>
      </w:pPr>
      <w:r w:rsidRPr="00D32F81">
        <w:rPr>
          <w:rFonts w:ascii="Times New Roman" w:eastAsiaTheme="majorEastAsia" w:hAnsi="Times New Roman" w:cs="Times New Roman"/>
          <w:sz w:val="22"/>
          <w:szCs w:val="22"/>
        </w:rPr>
        <w:t>Il en est ainsi de la rédaction des actes de cession du fonds de commerce comme des immeubles nécessitant l’intervention de notaires.</w:t>
      </w:r>
    </w:p>
    <w:p w14:paraId="6D2768C5" w14:textId="77777777" w:rsidR="00EB771F" w:rsidRPr="00D32F81" w:rsidRDefault="00EB771F" w:rsidP="00CF79EA">
      <w:pPr>
        <w:ind w:left="284"/>
        <w:rPr>
          <w:rFonts w:ascii="Times New Roman" w:eastAsiaTheme="majorEastAsia" w:hAnsi="Times New Roman" w:cs="Times New Roman"/>
          <w:b/>
          <w:bCs/>
          <w:sz w:val="22"/>
          <w:szCs w:val="22"/>
        </w:rPr>
      </w:pPr>
    </w:p>
    <w:p w14:paraId="1BEB35A5"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Vous souhaitant bonne réception de la présente,</w:t>
      </w:r>
    </w:p>
    <w:p w14:paraId="2975B9F5" w14:textId="77777777" w:rsidR="002233AE" w:rsidRPr="00D32F81" w:rsidRDefault="002233AE" w:rsidP="00CF79EA">
      <w:pPr>
        <w:ind w:left="284"/>
        <w:rPr>
          <w:rFonts w:ascii="Times New Roman" w:eastAsiaTheme="majorEastAsia" w:hAnsi="Times New Roman" w:cs="Times New Roman"/>
          <w:sz w:val="22"/>
          <w:szCs w:val="22"/>
        </w:rPr>
      </w:pPr>
    </w:p>
    <w:p w14:paraId="246BBCA1" w14:textId="77777777" w:rsidR="00AD54B7"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Je vous prie d’agréer, </w:t>
      </w:r>
      <w:r w:rsidR="001970B9" w:rsidRPr="00D32F81">
        <w:rPr>
          <w:rFonts w:ascii="Times New Roman" w:eastAsiaTheme="majorEastAsia" w:hAnsi="Times New Roman" w:cs="Times New Roman"/>
          <w:sz w:val="22"/>
          <w:szCs w:val="22"/>
        </w:rPr>
        <w:t xml:space="preserve">Madame, </w:t>
      </w:r>
      <w:r w:rsidRPr="00D32F81">
        <w:rPr>
          <w:rFonts w:ascii="Times New Roman" w:eastAsiaTheme="majorEastAsia" w:hAnsi="Times New Roman" w:cs="Times New Roman"/>
          <w:sz w:val="22"/>
          <w:szCs w:val="22"/>
        </w:rPr>
        <w:t>Monsie</w:t>
      </w:r>
      <w:r w:rsidR="00FF01C7" w:rsidRPr="00D32F81">
        <w:rPr>
          <w:rFonts w:ascii="Times New Roman" w:eastAsiaTheme="majorEastAsia" w:hAnsi="Times New Roman" w:cs="Times New Roman"/>
          <w:sz w:val="22"/>
          <w:szCs w:val="22"/>
        </w:rPr>
        <w:t>ur, mes salutations distinguées</w:t>
      </w:r>
      <w:r w:rsidR="00EF1B9F" w:rsidRPr="00D32F81">
        <w:rPr>
          <w:rFonts w:ascii="Times New Roman" w:eastAsiaTheme="majorEastAsia" w:hAnsi="Times New Roman" w:cs="Times New Roman"/>
          <w:sz w:val="22"/>
          <w:szCs w:val="22"/>
        </w:rPr>
        <w:t>.</w:t>
      </w:r>
    </w:p>
    <w:p w14:paraId="5430310C" w14:textId="77777777" w:rsidR="00FF01C7" w:rsidRPr="00D32F81" w:rsidRDefault="00AD54B7" w:rsidP="0031601E">
      <w:pP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br w:type="page"/>
      </w:r>
    </w:p>
    <w:p w14:paraId="57D67AEA" w14:textId="77777777" w:rsidR="00E66793" w:rsidRPr="00D32F81" w:rsidRDefault="00E66793" w:rsidP="0031601E">
      <w:pPr>
        <w:rPr>
          <w:rFonts w:ascii="Times New Roman" w:eastAsiaTheme="majorEastAsia" w:hAnsi="Times New Roman" w:cs="Times New Roman"/>
          <w:sz w:val="22"/>
          <w:szCs w:val="22"/>
        </w:rPr>
      </w:pPr>
    </w:p>
    <w:p w14:paraId="5A364FE1" w14:textId="77777777" w:rsidR="00E66793" w:rsidRPr="00D32F81" w:rsidRDefault="00E66793" w:rsidP="0031601E">
      <w:pPr>
        <w:rPr>
          <w:rFonts w:ascii="Times New Roman" w:eastAsiaTheme="majorEastAsia" w:hAnsi="Times New Roman" w:cs="Times New Roman"/>
          <w:sz w:val="28"/>
          <w:szCs w:val="22"/>
        </w:rPr>
      </w:pPr>
    </w:p>
    <w:p w14:paraId="70A341A7" w14:textId="77777777" w:rsidR="00AD54B7"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eastAsiaTheme="majorEastAsia" w:hAnsi="Times New Roman" w:cs="Times New Roman"/>
          <w:b/>
          <w:sz w:val="28"/>
          <w:szCs w:val="22"/>
        </w:rPr>
      </w:pPr>
      <w:r w:rsidRPr="00D32F81">
        <w:rPr>
          <w:rFonts w:ascii="Times New Roman" w:eastAsiaTheme="majorEastAsia" w:hAnsi="Times New Roman" w:cs="Times New Roman"/>
          <w:b/>
          <w:sz w:val="28"/>
          <w:szCs w:val="22"/>
        </w:rPr>
        <w:t>DECLARATION SUR L’HONNEUR DE L’ORIGINE DES FONDS</w:t>
      </w:r>
    </w:p>
    <w:p w14:paraId="421A987B" w14:textId="77777777" w:rsidR="00AD54B7" w:rsidRPr="00D32F81" w:rsidRDefault="00AD54B7" w:rsidP="0031601E">
      <w:pPr>
        <w:rPr>
          <w:rFonts w:ascii="Times New Roman" w:eastAsiaTheme="majorEastAsia" w:hAnsi="Times New Roman" w:cs="Times New Roman"/>
          <w:sz w:val="22"/>
          <w:szCs w:val="22"/>
        </w:rPr>
      </w:pPr>
    </w:p>
    <w:p w14:paraId="1158876B" w14:textId="77777777" w:rsidR="00AD54B7" w:rsidRPr="00D32F81" w:rsidRDefault="00E66793" w:rsidP="00E66793">
      <w:pPr>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DECLARATION A ANNEXER A L’OFFRE D’ACQUISITION</w:t>
      </w:r>
    </w:p>
    <w:p w14:paraId="0C4FDA75" w14:textId="77777777" w:rsidR="00AD54B7" w:rsidRPr="00D32F81" w:rsidRDefault="00AD54B7" w:rsidP="0031601E">
      <w:pPr>
        <w:rPr>
          <w:rFonts w:ascii="Times New Roman" w:eastAsiaTheme="majorEastAsia" w:hAnsi="Times New Roman" w:cs="Times New Roman"/>
          <w:sz w:val="22"/>
          <w:szCs w:val="22"/>
        </w:rPr>
      </w:pPr>
    </w:p>
    <w:p w14:paraId="6E7C7206" w14:textId="77777777" w:rsidR="00AD54B7" w:rsidRPr="00D32F81" w:rsidRDefault="00AD54B7" w:rsidP="0031601E">
      <w:pPr>
        <w:rPr>
          <w:rFonts w:ascii="Times New Roman" w:eastAsiaTheme="majorEastAsia" w:hAnsi="Times New Roman" w:cs="Times New Roman"/>
          <w:sz w:val="22"/>
          <w:szCs w:val="22"/>
        </w:rPr>
      </w:pPr>
    </w:p>
    <w:p w14:paraId="372F40DF" w14:textId="77777777" w:rsidR="00AD54B7" w:rsidRPr="00D32F81" w:rsidRDefault="00AD54B7" w:rsidP="00E66793">
      <w:pPr>
        <w:ind w:left="709"/>
        <w:rPr>
          <w:rFonts w:ascii="Times New Roman" w:eastAsiaTheme="majorEastAsia" w:hAnsi="Times New Roman" w:cs="Times New Roman"/>
          <w:sz w:val="22"/>
          <w:szCs w:val="22"/>
        </w:rPr>
      </w:pPr>
    </w:p>
    <w:p w14:paraId="2AD88C0C" w14:textId="77777777" w:rsidR="00E66793" w:rsidRPr="00D32F81" w:rsidRDefault="00E66793" w:rsidP="00E66793">
      <w:pPr>
        <w:ind w:left="709"/>
        <w:rPr>
          <w:rFonts w:ascii="Times New Roman" w:eastAsiaTheme="majorEastAsia" w:hAnsi="Times New Roman" w:cs="Times New Roman"/>
          <w:sz w:val="22"/>
          <w:szCs w:val="22"/>
        </w:rPr>
      </w:pPr>
    </w:p>
    <w:p w14:paraId="50816474" w14:textId="77777777" w:rsidR="00E66793" w:rsidRPr="00D32F81" w:rsidRDefault="00E66793" w:rsidP="00E66793">
      <w:pPr>
        <w:ind w:left="709"/>
        <w:rPr>
          <w:rFonts w:ascii="Times New Roman" w:eastAsiaTheme="majorEastAsia" w:hAnsi="Times New Roman" w:cs="Times New Roman"/>
          <w:sz w:val="22"/>
          <w:szCs w:val="22"/>
        </w:rPr>
      </w:pPr>
    </w:p>
    <w:p w14:paraId="0EF7838B" w14:textId="77777777" w:rsidR="00AD54B7" w:rsidRPr="00D32F81" w:rsidRDefault="00E66793" w:rsidP="00E66793">
      <w:pPr>
        <w:ind w:left="709"/>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Le soussigné</w:t>
      </w:r>
      <w:r w:rsidRPr="00D32F81">
        <w:rPr>
          <w:rFonts w:ascii="Times New Roman" w:eastAsiaTheme="majorEastAsia" w:hAnsi="Times New Roman" w:cs="Times New Roman"/>
          <w:sz w:val="22"/>
          <w:szCs w:val="22"/>
        </w:rPr>
        <w:t>…...…………..…………………………………………………………………………</w:t>
      </w:r>
      <w:r w:rsidRPr="00D32F81">
        <w:rPr>
          <w:rFonts w:ascii="Times New Roman" w:eastAsiaTheme="majorEastAsia" w:hAnsi="Times New Roman" w:cs="Times New Roman"/>
          <w:sz w:val="22"/>
          <w:szCs w:val="22"/>
        </w:rPr>
        <w:br/>
        <w:t>………………………………………………………………………………………………………</w:t>
      </w:r>
    </w:p>
    <w:p w14:paraId="487E3753" w14:textId="77777777" w:rsidR="00E66793" w:rsidRPr="00D32F81" w:rsidRDefault="00E66793" w:rsidP="00E66793">
      <w:pPr>
        <w:ind w:left="709"/>
        <w:rPr>
          <w:rFonts w:ascii="Times New Roman" w:eastAsiaTheme="majorEastAsia" w:hAnsi="Times New Roman" w:cs="Times New Roman"/>
          <w:sz w:val="22"/>
          <w:szCs w:val="22"/>
        </w:rPr>
      </w:pPr>
    </w:p>
    <w:p w14:paraId="2D1D3E19" w14:textId="77777777" w:rsidR="00E66793" w:rsidRPr="00D32F81" w:rsidRDefault="00E66793" w:rsidP="00E66793">
      <w:pPr>
        <w:ind w:left="709"/>
        <w:rPr>
          <w:rFonts w:ascii="Times New Roman" w:eastAsiaTheme="majorEastAsia" w:hAnsi="Times New Roman" w:cs="Times New Roman"/>
          <w:sz w:val="22"/>
          <w:szCs w:val="22"/>
        </w:rPr>
      </w:pPr>
    </w:p>
    <w:p w14:paraId="55E421D8" w14:textId="77777777" w:rsidR="00E66793" w:rsidRPr="00D32F81" w:rsidRDefault="00E66793" w:rsidP="00E66793">
      <w:pPr>
        <w:ind w:left="709"/>
        <w:rPr>
          <w:rFonts w:ascii="Times New Roman" w:eastAsiaTheme="majorEastAsia" w:hAnsi="Times New Roman" w:cs="Times New Roman"/>
          <w:sz w:val="22"/>
          <w:szCs w:val="22"/>
        </w:rPr>
      </w:pPr>
    </w:p>
    <w:p w14:paraId="2BF3305D"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2B9331E8" w14:textId="77777777" w:rsidR="00E66793" w:rsidRPr="00D32F81" w:rsidRDefault="00E66793" w:rsidP="00E66793">
      <w:pPr>
        <w:ind w:left="709"/>
        <w:rPr>
          <w:rFonts w:ascii="Times New Roman" w:eastAsiaTheme="majorEastAsia" w:hAnsi="Times New Roman" w:cs="Times New Roman"/>
          <w:sz w:val="22"/>
          <w:szCs w:val="22"/>
        </w:rPr>
      </w:pPr>
    </w:p>
    <w:p w14:paraId="48EE6E1E" w14:textId="77777777" w:rsidR="00E66793" w:rsidRPr="00D32F81" w:rsidRDefault="00E66793" w:rsidP="00E66793">
      <w:pPr>
        <w:ind w:left="709"/>
        <w:rPr>
          <w:rFonts w:ascii="Times New Roman" w:eastAsiaTheme="majorEastAsia" w:hAnsi="Times New Roman" w:cs="Times New Roman"/>
          <w:sz w:val="22"/>
          <w:szCs w:val="22"/>
        </w:rPr>
      </w:pPr>
    </w:p>
    <w:p w14:paraId="7E0350C2" w14:textId="77777777" w:rsidR="00E66793" w:rsidRPr="00D32F81" w:rsidRDefault="00E66793" w:rsidP="00E66793">
      <w:pPr>
        <w:ind w:left="709"/>
        <w:rPr>
          <w:rFonts w:ascii="Times New Roman" w:eastAsiaTheme="majorEastAsia" w:hAnsi="Times New Roman" w:cs="Times New Roman"/>
          <w:sz w:val="22"/>
          <w:szCs w:val="22"/>
        </w:rPr>
      </w:pPr>
    </w:p>
    <w:p w14:paraId="603E16D7"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Certifie sur l’honneur que les sommes qui seront versées au titre de l’acquisition n’ont pas d’origine délictueuse ou criminelle au sens de articles L561-1 et suivants du Code Monétaire et Financier, 324-1 et suivants, 421-2-2 et 421-5 du Code Pénal et 415 du Codes Douanes relatifs au blanchiment des capitaux et au financement du terrorisme.</w:t>
      </w:r>
    </w:p>
    <w:p w14:paraId="48FF1364" w14:textId="77777777" w:rsidR="005F3B97" w:rsidRPr="00D32F81" w:rsidRDefault="005F3B97" w:rsidP="00E66793">
      <w:pPr>
        <w:ind w:left="709"/>
        <w:rPr>
          <w:rFonts w:ascii="Times New Roman" w:eastAsiaTheme="majorEastAsia" w:hAnsi="Times New Roman" w:cs="Times New Roman"/>
          <w:b/>
          <w:sz w:val="22"/>
          <w:szCs w:val="22"/>
        </w:rPr>
      </w:pPr>
    </w:p>
    <w:p w14:paraId="7C97C2A2" w14:textId="77777777" w:rsidR="005F3B97" w:rsidRPr="00D32F81" w:rsidRDefault="005F3B97" w:rsidP="005F3B97">
      <w:pPr>
        <w:ind w:left="709"/>
        <w:rPr>
          <w:rFonts w:ascii="Times New Roman" w:hAnsi="Times New Roman" w:cs="Times New Roman"/>
          <w:b/>
          <w:sz w:val="22"/>
          <w:szCs w:val="22"/>
        </w:rPr>
      </w:pPr>
    </w:p>
    <w:p w14:paraId="6512C2DA"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Certifie sur l’honneur que les sommes proviennent de……………………………………………..</w:t>
      </w:r>
    </w:p>
    <w:p w14:paraId="1BCA04BB"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
    <w:p w14:paraId="3024441D"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(ex : prêt, vente d’un bien immobilier, vente d’un précédent fonds de commerce, ect, …) </w:t>
      </w:r>
    </w:p>
    <w:p w14:paraId="7A55DFA1" w14:textId="77777777" w:rsidR="005F3B97" w:rsidRPr="00D32F81" w:rsidRDefault="005F3B97" w:rsidP="00E66793">
      <w:pPr>
        <w:ind w:left="709"/>
        <w:rPr>
          <w:rFonts w:ascii="Times New Roman" w:eastAsiaTheme="majorEastAsia" w:hAnsi="Times New Roman" w:cs="Times New Roman"/>
          <w:b/>
          <w:sz w:val="22"/>
          <w:szCs w:val="22"/>
        </w:rPr>
      </w:pPr>
    </w:p>
    <w:p w14:paraId="4B710E30" w14:textId="77777777" w:rsidR="00E66793" w:rsidRPr="00D32F81" w:rsidRDefault="00E66793" w:rsidP="00E66793">
      <w:pPr>
        <w:ind w:left="709"/>
        <w:rPr>
          <w:rFonts w:ascii="Times New Roman" w:eastAsiaTheme="majorEastAsia" w:hAnsi="Times New Roman" w:cs="Times New Roman"/>
          <w:b/>
          <w:sz w:val="22"/>
          <w:szCs w:val="22"/>
        </w:rPr>
      </w:pPr>
    </w:p>
    <w:p w14:paraId="4B3A1417" w14:textId="77777777" w:rsidR="00E66793" w:rsidRPr="00D32F81" w:rsidRDefault="00E66793" w:rsidP="00E66793">
      <w:pPr>
        <w:ind w:left="709"/>
        <w:rPr>
          <w:rFonts w:ascii="Times New Roman" w:eastAsiaTheme="majorEastAsia" w:hAnsi="Times New Roman" w:cs="Times New Roman"/>
          <w:b/>
          <w:sz w:val="22"/>
          <w:szCs w:val="22"/>
        </w:rPr>
      </w:pPr>
    </w:p>
    <w:p w14:paraId="0E21893B"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Fait à </w:t>
      </w:r>
    </w:p>
    <w:p w14:paraId="379A4BDD" w14:textId="77777777" w:rsidR="00E66793" w:rsidRPr="00D32F81" w:rsidRDefault="00E66793" w:rsidP="00E66793">
      <w:pPr>
        <w:ind w:left="709"/>
        <w:rPr>
          <w:rFonts w:ascii="Times New Roman" w:eastAsiaTheme="majorEastAsia" w:hAnsi="Times New Roman" w:cs="Times New Roman"/>
          <w:b/>
          <w:sz w:val="22"/>
          <w:szCs w:val="22"/>
        </w:rPr>
      </w:pPr>
    </w:p>
    <w:p w14:paraId="355D364D" w14:textId="77777777" w:rsidR="00E66793" w:rsidRPr="00D32F81" w:rsidRDefault="00E66793" w:rsidP="00E66793">
      <w:pPr>
        <w:ind w:left="709"/>
        <w:rPr>
          <w:rFonts w:ascii="Times New Roman" w:eastAsiaTheme="majorEastAsia" w:hAnsi="Times New Roman" w:cs="Times New Roman"/>
          <w:b/>
          <w:sz w:val="22"/>
          <w:szCs w:val="22"/>
        </w:rPr>
      </w:pPr>
    </w:p>
    <w:p w14:paraId="53F8F9B8" w14:textId="77777777" w:rsidR="00E66793" w:rsidRPr="00D32F81" w:rsidRDefault="00E66793" w:rsidP="00E66793">
      <w:pPr>
        <w:ind w:left="709"/>
        <w:rPr>
          <w:rFonts w:ascii="Times New Roman" w:eastAsiaTheme="majorEastAsia" w:hAnsi="Times New Roman" w:cs="Times New Roman"/>
          <w:b/>
          <w:sz w:val="22"/>
          <w:szCs w:val="22"/>
        </w:rPr>
      </w:pPr>
    </w:p>
    <w:p w14:paraId="1190E834" w14:textId="77777777" w:rsidR="00E66793" w:rsidRPr="00D32F81" w:rsidRDefault="00E66793" w:rsidP="00E66793">
      <w:pPr>
        <w:ind w:left="709"/>
        <w:rPr>
          <w:rFonts w:ascii="Times New Roman" w:eastAsiaTheme="majorEastAsia" w:hAnsi="Times New Roman" w:cs="Times New Roman"/>
          <w:b/>
          <w:sz w:val="22"/>
          <w:szCs w:val="22"/>
        </w:rPr>
      </w:pPr>
    </w:p>
    <w:p w14:paraId="7F28DCFE"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Le </w:t>
      </w:r>
    </w:p>
    <w:p w14:paraId="5DB2EEC3" w14:textId="77777777" w:rsidR="00E66793" w:rsidRPr="00D32F81" w:rsidRDefault="00E66793" w:rsidP="00E66793">
      <w:pPr>
        <w:ind w:left="709"/>
        <w:rPr>
          <w:rFonts w:ascii="Times New Roman" w:eastAsiaTheme="majorEastAsia" w:hAnsi="Times New Roman" w:cs="Times New Roman"/>
          <w:b/>
          <w:sz w:val="22"/>
          <w:szCs w:val="22"/>
        </w:rPr>
      </w:pPr>
    </w:p>
    <w:p w14:paraId="347E9DA9" w14:textId="77777777" w:rsidR="00E66793" w:rsidRPr="00D32F81" w:rsidRDefault="00E66793" w:rsidP="00E66793">
      <w:pPr>
        <w:ind w:left="709"/>
        <w:rPr>
          <w:rFonts w:ascii="Times New Roman" w:eastAsiaTheme="majorEastAsia" w:hAnsi="Times New Roman" w:cs="Times New Roman"/>
          <w:b/>
          <w:sz w:val="22"/>
          <w:szCs w:val="22"/>
        </w:rPr>
      </w:pPr>
    </w:p>
    <w:p w14:paraId="787328AB" w14:textId="77777777" w:rsidR="00E66793" w:rsidRPr="00D32F81" w:rsidRDefault="00E66793" w:rsidP="00E66793">
      <w:pPr>
        <w:ind w:left="6372"/>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Signature</w:t>
      </w:r>
    </w:p>
    <w:p w14:paraId="74EC24E0" w14:textId="77777777" w:rsidR="00AD54B7" w:rsidRPr="00D32F81" w:rsidRDefault="00AD54B7" w:rsidP="0031601E">
      <w:pPr>
        <w:rPr>
          <w:rFonts w:ascii="Times New Roman" w:hAnsi="Times New Roman" w:cs="Times New Roman"/>
          <w:sz w:val="22"/>
          <w:szCs w:val="22"/>
        </w:rPr>
      </w:pPr>
    </w:p>
    <w:p w14:paraId="224F8FDA" w14:textId="77777777" w:rsidR="00E66793" w:rsidRPr="00D32F81" w:rsidRDefault="00AD54B7" w:rsidP="00E66793">
      <w:pPr>
        <w:rPr>
          <w:rFonts w:ascii="Times New Roman" w:hAnsi="Times New Roman" w:cs="Times New Roman"/>
          <w:sz w:val="22"/>
          <w:szCs w:val="22"/>
        </w:rPr>
      </w:pPr>
      <w:r w:rsidRPr="00D32F81">
        <w:rPr>
          <w:rFonts w:ascii="Times New Roman" w:hAnsi="Times New Roman" w:cs="Times New Roman"/>
          <w:sz w:val="22"/>
          <w:szCs w:val="22"/>
        </w:rPr>
        <w:br w:type="page"/>
      </w:r>
    </w:p>
    <w:p w14:paraId="614E5604" w14:textId="77777777" w:rsidR="00FF689B" w:rsidRPr="00D32F81" w:rsidRDefault="00FF689B" w:rsidP="00E66793">
      <w:pPr>
        <w:rPr>
          <w:rFonts w:ascii="Times New Roman" w:hAnsi="Times New Roman" w:cs="Times New Roman"/>
          <w:sz w:val="28"/>
          <w:szCs w:val="22"/>
        </w:rPr>
      </w:pPr>
    </w:p>
    <w:p w14:paraId="1546BDA9" w14:textId="77777777" w:rsidR="00E66793"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hAnsi="Times New Roman" w:cs="Times New Roman"/>
          <w:b/>
          <w:sz w:val="28"/>
          <w:szCs w:val="22"/>
        </w:rPr>
      </w:pPr>
      <w:r w:rsidRPr="00D32F81">
        <w:rPr>
          <w:rFonts w:ascii="Times New Roman" w:hAnsi="Times New Roman" w:cs="Times New Roman"/>
          <w:b/>
          <w:sz w:val="28"/>
          <w:szCs w:val="22"/>
        </w:rPr>
        <w:t xml:space="preserve">DECLARATION </w:t>
      </w:r>
      <w:r w:rsidR="00DD5D01" w:rsidRPr="00D32F81">
        <w:rPr>
          <w:rFonts w:ascii="Times New Roman" w:hAnsi="Times New Roman" w:cs="Times New Roman"/>
          <w:b/>
          <w:sz w:val="28"/>
          <w:szCs w:val="22"/>
        </w:rPr>
        <w:t xml:space="preserve">D’INDEPENANCE, </w:t>
      </w:r>
      <w:r w:rsidRPr="00D32F81">
        <w:rPr>
          <w:rFonts w:ascii="Times New Roman" w:hAnsi="Times New Roman" w:cs="Times New Roman"/>
          <w:b/>
          <w:sz w:val="28"/>
          <w:szCs w:val="22"/>
        </w:rPr>
        <w:t>DE SINCERITE DU PRIX</w:t>
      </w:r>
      <w:r w:rsidR="00DD5D01" w:rsidRPr="00D32F81">
        <w:rPr>
          <w:rFonts w:ascii="Times New Roman" w:hAnsi="Times New Roman" w:cs="Times New Roman"/>
          <w:b/>
          <w:sz w:val="28"/>
          <w:szCs w:val="22"/>
        </w:rPr>
        <w:t xml:space="preserve"> ET D’ACCEPTATION DES CONDITIONS DU CAHIER DES CHARGES</w:t>
      </w:r>
    </w:p>
    <w:p w14:paraId="55E6A694" w14:textId="77777777" w:rsidR="00E66793" w:rsidRPr="00D32F81" w:rsidRDefault="00E66793" w:rsidP="00E66793">
      <w:pPr>
        <w:rPr>
          <w:rFonts w:ascii="Times New Roman" w:hAnsi="Times New Roman" w:cs="Times New Roman"/>
          <w:sz w:val="22"/>
          <w:szCs w:val="22"/>
        </w:rPr>
      </w:pPr>
    </w:p>
    <w:p w14:paraId="0C915FB9" w14:textId="77777777" w:rsidR="00E66793" w:rsidRPr="00D32F81" w:rsidRDefault="00E66793" w:rsidP="00E66793">
      <w:pPr>
        <w:jc w:val="center"/>
        <w:rPr>
          <w:rFonts w:ascii="Times New Roman" w:hAnsi="Times New Roman" w:cs="Times New Roman"/>
          <w:sz w:val="22"/>
          <w:szCs w:val="22"/>
        </w:rPr>
      </w:pPr>
      <w:r w:rsidRPr="00D32F81">
        <w:rPr>
          <w:rFonts w:ascii="Times New Roman" w:hAnsi="Times New Roman" w:cs="Times New Roman"/>
          <w:sz w:val="22"/>
          <w:szCs w:val="22"/>
        </w:rPr>
        <w:t>DECLARATION A ANNEXER A L’OFFRE D’ACQUISITION</w:t>
      </w:r>
    </w:p>
    <w:p w14:paraId="4011FB86" w14:textId="77777777" w:rsidR="00E66793" w:rsidRPr="00D32F81" w:rsidRDefault="00E66793" w:rsidP="00DD5D01">
      <w:pPr>
        <w:rPr>
          <w:rFonts w:ascii="Times New Roman" w:hAnsi="Times New Roman" w:cs="Times New Roman"/>
          <w:sz w:val="22"/>
          <w:szCs w:val="22"/>
        </w:rPr>
      </w:pPr>
    </w:p>
    <w:p w14:paraId="0CEB09D1"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Le soussigné</w:t>
      </w:r>
      <w:r w:rsidRPr="00D32F81">
        <w:rPr>
          <w:rFonts w:ascii="Times New Roman" w:hAnsi="Times New Roman" w:cs="Times New Roman"/>
          <w:sz w:val="22"/>
          <w:szCs w:val="22"/>
        </w:rPr>
        <w:t>…...…………..…………………………………………………………………………</w:t>
      </w:r>
      <w:r w:rsidRPr="00D32F81">
        <w:rPr>
          <w:rFonts w:ascii="Times New Roman" w:hAnsi="Times New Roman" w:cs="Times New Roman"/>
          <w:sz w:val="22"/>
          <w:szCs w:val="22"/>
        </w:rPr>
        <w:br/>
        <w:t>………………………………………………………………………………………………………</w:t>
      </w:r>
    </w:p>
    <w:p w14:paraId="2FE44B01" w14:textId="1512AAD3" w:rsidR="00E66793" w:rsidRDefault="0041415B" w:rsidP="00E66793">
      <w:pPr>
        <w:ind w:left="709"/>
        <w:rPr>
          <w:rFonts w:ascii="Times New Roman" w:hAnsi="Times New Roman" w:cs="Times New Roman"/>
          <w:sz w:val="22"/>
          <w:szCs w:val="22"/>
        </w:rPr>
      </w:pPr>
      <w:r>
        <w:rPr>
          <w:rFonts w:ascii="Times New Roman" w:hAnsi="Times New Roman" w:cs="Times New Roman"/>
          <w:sz w:val="22"/>
          <w:szCs w:val="22"/>
        </w:rPr>
        <w:t>Adresse personnelle : ………………………………………………………………………………</w:t>
      </w:r>
    </w:p>
    <w:p w14:paraId="7A861819" w14:textId="18D6D35C" w:rsidR="0041415B" w:rsidRDefault="0041415B" w:rsidP="00E66793">
      <w:pPr>
        <w:ind w:left="709"/>
        <w:rPr>
          <w:rFonts w:ascii="Times New Roman" w:hAnsi="Times New Roman" w:cs="Times New Roman"/>
          <w:sz w:val="22"/>
          <w:szCs w:val="22"/>
        </w:rPr>
      </w:pPr>
      <w:r>
        <w:rPr>
          <w:rFonts w:ascii="Times New Roman" w:hAnsi="Times New Roman" w:cs="Times New Roman"/>
          <w:sz w:val="22"/>
          <w:szCs w:val="22"/>
        </w:rPr>
        <w:t>Email : ……………………………………………………………………………………………..</w:t>
      </w:r>
    </w:p>
    <w:p w14:paraId="0E77AACB" w14:textId="7206FD93" w:rsidR="0041415B" w:rsidRPr="00D32F81" w:rsidRDefault="0041415B" w:rsidP="00E66793">
      <w:pPr>
        <w:ind w:left="709"/>
        <w:rPr>
          <w:rFonts w:ascii="Times New Roman" w:hAnsi="Times New Roman" w:cs="Times New Roman"/>
          <w:sz w:val="22"/>
          <w:szCs w:val="22"/>
        </w:rPr>
      </w:pPr>
      <w:r>
        <w:rPr>
          <w:rFonts w:ascii="Times New Roman" w:hAnsi="Times New Roman" w:cs="Times New Roman"/>
          <w:sz w:val="22"/>
          <w:szCs w:val="22"/>
        </w:rPr>
        <w:t>Téléphone : ……………………………………………………………………………………….</w:t>
      </w:r>
    </w:p>
    <w:p w14:paraId="641E220E" w14:textId="77777777" w:rsidR="00E66793" w:rsidRPr="00D32F81" w:rsidRDefault="00E66793" w:rsidP="00E66793">
      <w:pPr>
        <w:ind w:left="709"/>
        <w:rPr>
          <w:rFonts w:ascii="Times New Roman" w:hAnsi="Times New Roman" w:cs="Times New Roman"/>
          <w:sz w:val="22"/>
          <w:szCs w:val="22"/>
        </w:rPr>
      </w:pPr>
    </w:p>
    <w:p w14:paraId="730D51DE"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610AA93B" w14:textId="77777777" w:rsidR="006F1E15" w:rsidRPr="00D32F81" w:rsidRDefault="006F1E15" w:rsidP="00DD5D01">
      <w:pPr>
        <w:rPr>
          <w:rFonts w:ascii="Times New Roman" w:hAnsi="Times New Roman" w:cs="Times New Roman"/>
          <w:sz w:val="22"/>
          <w:szCs w:val="22"/>
        </w:rPr>
      </w:pPr>
    </w:p>
    <w:p w14:paraId="710B38BD" w14:textId="77777777" w:rsidR="00DD5D01" w:rsidRPr="00D32F81" w:rsidRDefault="00DD5D01" w:rsidP="00DD5D01">
      <w:pPr>
        <w:rPr>
          <w:rFonts w:ascii="Times New Roman" w:hAnsi="Times New Roman" w:cs="Times New Roman"/>
          <w:sz w:val="22"/>
          <w:szCs w:val="22"/>
        </w:rPr>
      </w:pPr>
    </w:p>
    <w:p w14:paraId="568C919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69BAFDB0" w14:textId="77777777" w:rsidR="006F1E15" w:rsidRPr="00D32F81" w:rsidRDefault="006F1E15" w:rsidP="00E66793">
      <w:pPr>
        <w:ind w:left="709"/>
        <w:rPr>
          <w:rFonts w:ascii="Times New Roman" w:hAnsi="Times New Roman" w:cs="Times New Roman"/>
          <w:b/>
          <w:sz w:val="22"/>
          <w:szCs w:val="22"/>
        </w:rPr>
      </w:pPr>
    </w:p>
    <w:p w14:paraId="45A337FB"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Je précise que cette déclaration ne vise pas les éventuelles commissions d’agence immobilière, pas plus que les remboursements des dépôts de garantie, ou les frais, droits et honoraires d’acte liés aux opérations de cession. </w:t>
      </w:r>
    </w:p>
    <w:p w14:paraId="21A7795E" w14:textId="77777777" w:rsidR="006F1E15" w:rsidRPr="00D32F81" w:rsidRDefault="006F1E15" w:rsidP="00E66793">
      <w:pPr>
        <w:ind w:left="709"/>
        <w:rPr>
          <w:rFonts w:ascii="Times New Roman" w:hAnsi="Times New Roman" w:cs="Times New Roman"/>
          <w:b/>
          <w:sz w:val="22"/>
          <w:szCs w:val="22"/>
        </w:rPr>
      </w:pPr>
    </w:p>
    <w:p w14:paraId="30E7D52E" w14:textId="77777777" w:rsidR="006F1E15" w:rsidRPr="00D32F81" w:rsidRDefault="006F1E15" w:rsidP="00DD5D01">
      <w:pPr>
        <w:ind w:left="709"/>
        <w:rPr>
          <w:rFonts w:ascii="Times New Roman" w:hAnsi="Times New Roman" w:cs="Times New Roman"/>
          <w:b/>
          <w:sz w:val="22"/>
          <w:szCs w:val="22"/>
        </w:rPr>
      </w:pPr>
      <w:r w:rsidRPr="00D32F81">
        <w:rPr>
          <w:rFonts w:ascii="Times New Roman" w:hAnsi="Times New Roman" w:cs="Times New Roman"/>
          <w:b/>
          <w:sz w:val="22"/>
          <w:szCs w:val="22"/>
        </w:rPr>
        <w:t>Je déclare en outre me conformer aux dispositions de l’article L642-3 du Code de commerce, et n’avoir aucun lien de parenté ou d’alliance,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direct ou indirect, avec les dirigeants et associés de la société faisant l’objet d’une procédure collective. </w:t>
      </w:r>
    </w:p>
    <w:p w14:paraId="48EA0ADF" w14:textId="77777777" w:rsidR="006F1E15" w:rsidRPr="00D32F81" w:rsidRDefault="006F1E15" w:rsidP="00E66793">
      <w:pPr>
        <w:ind w:left="709"/>
        <w:rPr>
          <w:rFonts w:ascii="Times New Roman" w:hAnsi="Times New Roman" w:cs="Times New Roman"/>
          <w:b/>
          <w:sz w:val="22"/>
          <w:szCs w:val="22"/>
        </w:rPr>
      </w:pPr>
    </w:p>
    <w:p w14:paraId="55AFD996"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Cette offre n’est pas faite pour le compte du débiteur, ni des dirigeants de droit ou de fait de la personne morale faisant l’objet de la procédure collective, ni encore de leurs parents et alliés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ni même des contrôleurs.</w:t>
      </w:r>
    </w:p>
    <w:p w14:paraId="563B41C2" w14:textId="77777777" w:rsidR="00DD5D01" w:rsidRPr="00D32F81" w:rsidRDefault="00DD5D01" w:rsidP="00E66793">
      <w:pPr>
        <w:ind w:left="709"/>
        <w:rPr>
          <w:rFonts w:ascii="Times New Roman" w:hAnsi="Times New Roman" w:cs="Times New Roman"/>
          <w:b/>
          <w:sz w:val="22"/>
          <w:szCs w:val="22"/>
        </w:rPr>
      </w:pPr>
    </w:p>
    <w:p w14:paraId="3A568964" w14:textId="77777777" w:rsidR="00DD5D01" w:rsidRPr="00D32F81" w:rsidRDefault="00DD5D01"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avoir été rendu destinataire de l’appel d’offre contenant le cahier des charges et conditions, et m’engage à les respecter.</w:t>
      </w:r>
    </w:p>
    <w:p w14:paraId="24E199F8" w14:textId="77777777" w:rsidR="00E66793" w:rsidRPr="00D32F81" w:rsidRDefault="00E66793" w:rsidP="00E66793">
      <w:pPr>
        <w:ind w:left="709"/>
        <w:rPr>
          <w:rFonts w:ascii="Times New Roman" w:hAnsi="Times New Roman" w:cs="Times New Roman"/>
          <w:b/>
          <w:sz w:val="22"/>
          <w:szCs w:val="22"/>
        </w:rPr>
      </w:pPr>
    </w:p>
    <w:p w14:paraId="7DDC945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Fait à </w:t>
      </w:r>
    </w:p>
    <w:p w14:paraId="12348263" w14:textId="77777777" w:rsidR="00E66793" w:rsidRPr="00D32F81" w:rsidRDefault="00E66793" w:rsidP="00E66793">
      <w:pPr>
        <w:ind w:left="709"/>
        <w:rPr>
          <w:rFonts w:ascii="Times New Roman" w:hAnsi="Times New Roman" w:cs="Times New Roman"/>
          <w:b/>
          <w:sz w:val="22"/>
          <w:szCs w:val="22"/>
        </w:rPr>
      </w:pPr>
    </w:p>
    <w:p w14:paraId="037AD846" w14:textId="77777777" w:rsidR="00E66793" w:rsidRPr="00D32F81" w:rsidRDefault="00E66793" w:rsidP="00E66793">
      <w:pPr>
        <w:ind w:left="709"/>
        <w:rPr>
          <w:rFonts w:ascii="Times New Roman" w:hAnsi="Times New Roman" w:cs="Times New Roman"/>
          <w:b/>
          <w:sz w:val="22"/>
          <w:szCs w:val="22"/>
        </w:rPr>
      </w:pPr>
    </w:p>
    <w:p w14:paraId="1AC7B3C6" w14:textId="77777777" w:rsidR="00E66793" w:rsidRPr="00D32F81" w:rsidRDefault="00E66793" w:rsidP="00E66793">
      <w:pPr>
        <w:ind w:left="709"/>
        <w:rPr>
          <w:rFonts w:ascii="Times New Roman" w:hAnsi="Times New Roman" w:cs="Times New Roman"/>
          <w:b/>
          <w:sz w:val="22"/>
          <w:szCs w:val="22"/>
        </w:rPr>
      </w:pPr>
    </w:p>
    <w:p w14:paraId="7A486B33" w14:textId="77777777" w:rsidR="00E66793" w:rsidRPr="00D32F81" w:rsidRDefault="00E66793" w:rsidP="00E66793">
      <w:pPr>
        <w:ind w:left="709"/>
        <w:rPr>
          <w:rFonts w:ascii="Times New Roman" w:hAnsi="Times New Roman" w:cs="Times New Roman"/>
          <w:b/>
          <w:sz w:val="22"/>
          <w:szCs w:val="22"/>
        </w:rPr>
      </w:pPr>
    </w:p>
    <w:p w14:paraId="47456D2D"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Le </w:t>
      </w:r>
    </w:p>
    <w:p w14:paraId="4D7A35AF" w14:textId="77777777" w:rsidR="00E66793" w:rsidRPr="00D32F81" w:rsidRDefault="00E66793" w:rsidP="00E66793">
      <w:pPr>
        <w:ind w:left="709"/>
        <w:rPr>
          <w:rFonts w:ascii="Times New Roman" w:hAnsi="Times New Roman" w:cs="Times New Roman"/>
          <w:b/>
          <w:sz w:val="22"/>
          <w:szCs w:val="22"/>
        </w:rPr>
      </w:pPr>
    </w:p>
    <w:p w14:paraId="646A4859" w14:textId="77777777" w:rsidR="00E66793" w:rsidRPr="00D32F81" w:rsidRDefault="00E66793" w:rsidP="00E66793">
      <w:pPr>
        <w:ind w:left="709"/>
        <w:rPr>
          <w:rFonts w:ascii="Times New Roman" w:hAnsi="Times New Roman" w:cs="Times New Roman"/>
          <w:b/>
          <w:sz w:val="22"/>
          <w:szCs w:val="22"/>
        </w:rPr>
      </w:pPr>
    </w:p>
    <w:p w14:paraId="5C666D00" w14:textId="77777777" w:rsidR="00E66793" w:rsidRPr="00D32F81" w:rsidRDefault="00E66793" w:rsidP="00E66793">
      <w:pPr>
        <w:ind w:left="6372"/>
        <w:rPr>
          <w:rFonts w:ascii="Times New Roman" w:hAnsi="Times New Roman" w:cs="Times New Roman"/>
          <w:b/>
          <w:sz w:val="22"/>
          <w:szCs w:val="22"/>
        </w:rPr>
      </w:pPr>
      <w:r w:rsidRPr="00D32F81">
        <w:rPr>
          <w:rFonts w:ascii="Times New Roman" w:hAnsi="Times New Roman" w:cs="Times New Roman"/>
          <w:b/>
          <w:sz w:val="22"/>
          <w:szCs w:val="22"/>
        </w:rPr>
        <w:t>Signature</w:t>
      </w:r>
    </w:p>
    <w:p w14:paraId="60707DB4" w14:textId="77777777" w:rsidR="00D9556A" w:rsidRPr="00D32F81" w:rsidRDefault="00D9556A" w:rsidP="00E66793">
      <w:pPr>
        <w:ind w:left="6372"/>
        <w:rPr>
          <w:rFonts w:ascii="Times New Roman" w:hAnsi="Times New Roman" w:cs="Times New Roman"/>
          <w:b/>
          <w:sz w:val="22"/>
          <w:szCs w:val="22"/>
        </w:rPr>
      </w:pPr>
    </w:p>
    <w:p w14:paraId="56934106" w14:textId="77777777" w:rsidR="00D9556A" w:rsidRPr="00D32F81" w:rsidRDefault="00D9556A" w:rsidP="00E66793">
      <w:pPr>
        <w:ind w:left="6372"/>
        <w:rPr>
          <w:rFonts w:ascii="Times New Roman" w:hAnsi="Times New Roman" w:cs="Times New Roman"/>
          <w:b/>
          <w:sz w:val="22"/>
          <w:szCs w:val="22"/>
        </w:rPr>
      </w:pPr>
    </w:p>
    <w:p w14:paraId="6A326CD4" w14:textId="77777777" w:rsidR="00D9556A" w:rsidRPr="00D32F81" w:rsidRDefault="00D9556A" w:rsidP="00D9556A">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Pièces à annexer : </w:t>
      </w:r>
    </w:p>
    <w:p w14:paraId="2B85DF34"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Pièce d’identité </w:t>
      </w:r>
    </w:p>
    <w:p w14:paraId="49D08DB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Kbis </w:t>
      </w:r>
    </w:p>
    <w:p w14:paraId="60DA0F7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Statuts</w:t>
      </w:r>
    </w:p>
    <w:p w14:paraId="2890C5A4" w14:textId="77777777" w:rsidR="00D9556A" w:rsidRPr="00D32F81" w:rsidRDefault="00D9556A" w:rsidP="00D9556A">
      <w:pPr>
        <w:ind w:left="851"/>
        <w:rPr>
          <w:rFonts w:ascii="Times New Roman" w:hAnsi="Times New Roman" w:cs="Times New Roman"/>
          <w:b/>
          <w:sz w:val="22"/>
          <w:szCs w:val="22"/>
        </w:rPr>
      </w:pPr>
    </w:p>
    <w:p w14:paraId="54FAE3E4" w14:textId="77777777" w:rsidR="00AD54B7" w:rsidRPr="00D32F81" w:rsidRDefault="00AD54B7" w:rsidP="0031601E">
      <w:pPr>
        <w:rPr>
          <w:rFonts w:ascii="Times New Roman" w:hAnsi="Times New Roman" w:cs="Times New Roman"/>
          <w:sz w:val="22"/>
          <w:szCs w:val="22"/>
        </w:rPr>
      </w:pPr>
    </w:p>
    <w:p w14:paraId="38058E53" w14:textId="77777777" w:rsidR="00AD54B7" w:rsidRPr="00D32F81" w:rsidRDefault="00AD54B7" w:rsidP="0031601E">
      <w:pPr>
        <w:rPr>
          <w:rFonts w:ascii="Times New Roman" w:hAnsi="Times New Roman" w:cs="Times New Roman"/>
          <w:sz w:val="22"/>
          <w:szCs w:val="22"/>
        </w:rPr>
      </w:pPr>
    </w:p>
    <w:p w14:paraId="4831E097" w14:textId="77777777" w:rsidR="00AD54B7" w:rsidRPr="00D32F81" w:rsidRDefault="00AD54B7" w:rsidP="0031601E">
      <w:pPr>
        <w:rPr>
          <w:rFonts w:ascii="Times New Roman" w:hAnsi="Times New Roman" w:cs="Times New Roman"/>
          <w:sz w:val="22"/>
          <w:szCs w:val="22"/>
        </w:rPr>
      </w:pPr>
    </w:p>
    <w:p w14:paraId="3C81E3E9" w14:textId="77777777" w:rsidR="00AD54B7" w:rsidRPr="00D32F81" w:rsidRDefault="00AD54B7" w:rsidP="0031601E">
      <w:pPr>
        <w:rPr>
          <w:rFonts w:ascii="Times New Roman" w:eastAsiaTheme="majorEastAsia" w:hAnsi="Times New Roman" w:cs="Times New Roman"/>
          <w:sz w:val="22"/>
          <w:szCs w:val="22"/>
        </w:rPr>
      </w:pPr>
    </w:p>
    <w:sectPr w:rsidR="00AD54B7" w:rsidRPr="00D32F81" w:rsidSect="00CF79EA">
      <w:pgSz w:w="11906" w:h="16838" w:code="9"/>
      <w:pgMar w:top="425" w:right="1558" w:bottom="425" w:left="709"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CFA3" w14:textId="77777777" w:rsidR="005459D3" w:rsidRDefault="005459D3">
      <w:r>
        <w:separator/>
      </w:r>
    </w:p>
  </w:endnote>
  <w:endnote w:type="continuationSeparator" w:id="0">
    <w:p w14:paraId="5A15B80B" w14:textId="77777777" w:rsidR="005459D3" w:rsidRDefault="0054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72D1" w14:textId="77777777" w:rsidR="005459D3" w:rsidRDefault="005459D3">
      <w:r>
        <w:separator/>
      </w:r>
    </w:p>
  </w:footnote>
  <w:footnote w:type="continuationSeparator" w:id="0">
    <w:p w14:paraId="3969604E" w14:textId="77777777" w:rsidR="005459D3" w:rsidRDefault="0054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44049"/>
    <w:multiLevelType w:val="hybridMultilevel"/>
    <w:tmpl w:val="FFFFFFFF"/>
    <w:lvl w:ilvl="0" w:tplc="F23C99F4">
      <w:numFmt w:val="bullet"/>
      <w:lvlText w:val=""/>
      <w:lvlJc w:val="left"/>
      <w:pPr>
        <w:ind w:left="1069" w:hanging="360"/>
      </w:pPr>
      <w:rPr>
        <w:rFonts w:ascii="Symbol" w:eastAsia="Times New Roman" w:hAnsi="Symbol"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2" w15:restartNumberingAfterBreak="0">
    <w:nsid w:val="01A41C48"/>
    <w:multiLevelType w:val="hybridMultilevel"/>
    <w:tmpl w:val="FFFFFFFF"/>
    <w:lvl w:ilvl="0" w:tplc="040C000F">
      <w:start w:val="1"/>
      <w:numFmt w:val="decimal"/>
      <w:lvlText w:val="%1."/>
      <w:lvlJc w:val="left"/>
      <w:pPr>
        <w:ind w:left="720" w:hanging="360"/>
      </w:pPr>
      <w:rPr>
        <w:rFonts w:cs="Times New Roman"/>
      </w:rPr>
    </w:lvl>
    <w:lvl w:ilvl="1" w:tplc="72F231F4">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A94DA9"/>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9DB2872"/>
    <w:multiLevelType w:val="hybridMultilevel"/>
    <w:tmpl w:val="FFFFFFFF"/>
    <w:lvl w:ilvl="0" w:tplc="6C86F1CC">
      <w:start w:val="7"/>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7D1E2DA6"/>
    <w:multiLevelType w:val="hybridMultilevel"/>
    <w:tmpl w:val="FFFFFFFF"/>
    <w:lvl w:ilvl="0" w:tplc="0832D1D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890189853">
    <w:abstractNumId w:val="3"/>
  </w:num>
  <w:num w:numId="2" w16cid:durableId="1669677081">
    <w:abstractNumId w:val="5"/>
  </w:num>
  <w:num w:numId="3" w16cid:durableId="18322091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72596">
    <w:abstractNumId w:val="0"/>
    <w:lvlOverride w:ilvl="0">
      <w:lvl w:ilvl="0">
        <w:start w:val="4"/>
        <w:numFmt w:val="bullet"/>
        <w:lvlText w:val="-"/>
        <w:legacy w:legacy="1" w:legacySpace="0" w:legacyIndent="360"/>
        <w:lvlJc w:val="left"/>
        <w:pPr>
          <w:ind w:left="360" w:hanging="360"/>
        </w:pPr>
      </w:lvl>
    </w:lvlOverride>
  </w:num>
  <w:num w:numId="5" w16cid:durableId="588277579">
    <w:abstractNumId w:val="4"/>
  </w:num>
  <w:num w:numId="6" w16cid:durableId="952127763">
    <w:abstractNumId w:val="2"/>
  </w:num>
  <w:num w:numId="7" w16cid:durableId="18847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99D11782-D4FD-4FF6-9B3F-37F96818A0BA}"/>
    <w:docVar w:name="dgnword-eventsink" w:val="43892800"/>
  </w:docVars>
  <w:rsids>
    <w:rsidRoot w:val="002D60A2"/>
    <w:rsid w:val="00013C34"/>
    <w:rsid w:val="00027FB5"/>
    <w:rsid w:val="0003597B"/>
    <w:rsid w:val="00071A36"/>
    <w:rsid w:val="00085D29"/>
    <w:rsid w:val="000941ED"/>
    <w:rsid w:val="00097D7D"/>
    <w:rsid w:val="000D4D92"/>
    <w:rsid w:val="0010738F"/>
    <w:rsid w:val="001206D1"/>
    <w:rsid w:val="00126140"/>
    <w:rsid w:val="001660BA"/>
    <w:rsid w:val="00182E82"/>
    <w:rsid w:val="0018452C"/>
    <w:rsid w:val="001970B9"/>
    <w:rsid w:val="001A4F58"/>
    <w:rsid w:val="001D133C"/>
    <w:rsid w:val="002006AA"/>
    <w:rsid w:val="002024E2"/>
    <w:rsid w:val="00205167"/>
    <w:rsid w:val="002233AE"/>
    <w:rsid w:val="00232A59"/>
    <w:rsid w:val="002437F7"/>
    <w:rsid w:val="002512A0"/>
    <w:rsid w:val="00294C71"/>
    <w:rsid w:val="002A6224"/>
    <w:rsid w:val="002B46B7"/>
    <w:rsid w:val="002B581F"/>
    <w:rsid w:val="002D60A2"/>
    <w:rsid w:val="002F2055"/>
    <w:rsid w:val="003039C5"/>
    <w:rsid w:val="00304473"/>
    <w:rsid w:val="0031601E"/>
    <w:rsid w:val="00333806"/>
    <w:rsid w:val="00334667"/>
    <w:rsid w:val="00344DB5"/>
    <w:rsid w:val="00356FB9"/>
    <w:rsid w:val="00390605"/>
    <w:rsid w:val="003E4A09"/>
    <w:rsid w:val="00407ED1"/>
    <w:rsid w:val="0041415B"/>
    <w:rsid w:val="00447D64"/>
    <w:rsid w:val="004515E2"/>
    <w:rsid w:val="00476406"/>
    <w:rsid w:val="00487C6C"/>
    <w:rsid w:val="004C6AA4"/>
    <w:rsid w:val="0051264A"/>
    <w:rsid w:val="00515456"/>
    <w:rsid w:val="00515886"/>
    <w:rsid w:val="005426F1"/>
    <w:rsid w:val="005459D3"/>
    <w:rsid w:val="00562BC8"/>
    <w:rsid w:val="0058473A"/>
    <w:rsid w:val="00597B9E"/>
    <w:rsid w:val="005F3B97"/>
    <w:rsid w:val="0060749F"/>
    <w:rsid w:val="00696800"/>
    <w:rsid w:val="006A3EB6"/>
    <w:rsid w:val="006D6CA7"/>
    <w:rsid w:val="006F1E15"/>
    <w:rsid w:val="00705282"/>
    <w:rsid w:val="00711818"/>
    <w:rsid w:val="00724C2E"/>
    <w:rsid w:val="00730200"/>
    <w:rsid w:val="007717C9"/>
    <w:rsid w:val="00783DA0"/>
    <w:rsid w:val="007B07F1"/>
    <w:rsid w:val="007C75B9"/>
    <w:rsid w:val="00804E78"/>
    <w:rsid w:val="00824D10"/>
    <w:rsid w:val="00826EC2"/>
    <w:rsid w:val="00857675"/>
    <w:rsid w:val="00880E13"/>
    <w:rsid w:val="00897FE6"/>
    <w:rsid w:val="008D175F"/>
    <w:rsid w:val="008D6D0B"/>
    <w:rsid w:val="008E15E8"/>
    <w:rsid w:val="008F2DAE"/>
    <w:rsid w:val="00904847"/>
    <w:rsid w:val="009400CA"/>
    <w:rsid w:val="0094258E"/>
    <w:rsid w:val="009E6CF2"/>
    <w:rsid w:val="00A06CAA"/>
    <w:rsid w:val="00A751C1"/>
    <w:rsid w:val="00AC5D48"/>
    <w:rsid w:val="00AD469E"/>
    <w:rsid w:val="00AD54B7"/>
    <w:rsid w:val="00AD56FD"/>
    <w:rsid w:val="00AE0970"/>
    <w:rsid w:val="00AE0BA6"/>
    <w:rsid w:val="00AF546E"/>
    <w:rsid w:val="00B17E3E"/>
    <w:rsid w:val="00B516C4"/>
    <w:rsid w:val="00B546AC"/>
    <w:rsid w:val="00B57EF3"/>
    <w:rsid w:val="00B8327C"/>
    <w:rsid w:val="00BB3705"/>
    <w:rsid w:val="00BB700C"/>
    <w:rsid w:val="00BB7DC9"/>
    <w:rsid w:val="00BE62FD"/>
    <w:rsid w:val="00BE6DA4"/>
    <w:rsid w:val="00C36ADA"/>
    <w:rsid w:val="00C63E0D"/>
    <w:rsid w:val="00C96238"/>
    <w:rsid w:val="00CE48AC"/>
    <w:rsid w:val="00CF79EA"/>
    <w:rsid w:val="00D22C13"/>
    <w:rsid w:val="00D32F81"/>
    <w:rsid w:val="00D73971"/>
    <w:rsid w:val="00D904F0"/>
    <w:rsid w:val="00D9556A"/>
    <w:rsid w:val="00DC04BB"/>
    <w:rsid w:val="00DC1517"/>
    <w:rsid w:val="00DD5D01"/>
    <w:rsid w:val="00DE1286"/>
    <w:rsid w:val="00DE12EE"/>
    <w:rsid w:val="00DE3525"/>
    <w:rsid w:val="00E01CA7"/>
    <w:rsid w:val="00E1637F"/>
    <w:rsid w:val="00E2215E"/>
    <w:rsid w:val="00E22FF2"/>
    <w:rsid w:val="00E2581E"/>
    <w:rsid w:val="00E324AB"/>
    <w:rsid w:val="00E40C47"/>
    <w:rsid w:val="00E66793"/>
    <w:rsid w:val="00E843FD"/>
    <w:rsid w:val="00E85970"/>
    <w:rsid w:val="00E938C7"/>
    <w:rsid w:val="00EB76E2"/>
    <w:rsid w:val="00EB771F"/>
    <w:rsid w:val="00EE7FE8"/>
    <w:rsid w:val="00EF1B9F"/>
    <w:rsid w:val="00F56877"/>
    <w:rsid w:val="00F73EE5"/>
    <w:rsid w:val="00FA5ADB"/>
    <w:rsid w:val="00FF01C7"/>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25737"/>
  <w14:defaultImageDpi w14:val="0"/>
  <w15:docId w15:val="{73B0FDB2-2AF7-4CA3-9013-6BC24D3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04" w:h="2880" w:hSpace="141" w:wrap="auto" w:vAnchor="text" w:hAnchor="page" w:x="521" w:y="-1057"/>
      <w:outlineLvl w:val="1"/>
    </w:pPr>
    <w:rPr>
      <w:b/>
      <w:bCs/>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semiHidden/>
    <w:locked/>
    <w:rPr>
      <w:rFonts w:ascii="Cambria" w:hAnsi="Cambria" w:cs="Cambria"/>
      <w:b/>
      <w:bCs/>
      <w:i/>
      <w:iCs/>
      <w:sz w:val="28"/>
      <w:szCs w:val="28"/>
    </w:rPr>
  </w:style>
  <w:style w:type="character" w:customStyle="1" w:styleId="Titre3Car">
    <w:name w:val="Titre 3 Car"/>
    <w:basedOn w:val="Policepardfaut"/>
    <w:link w:val="Titre3"/>
    <w:uiPriority w:val="99"/>
    <w:semiHidden/>
    <w:locked/>
    <w:rPr>
      <w:rFonts w:ascii="Cambria" w:hAnsi="Cambria" w:cs="Cambria"/>
      <w:b/>
      <w:bCs/>
      <w:sz w:val="26"/>
      <w:szCs w:val="26"/>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CG Omega" w:hAnsi="CG Omega" w:cs="CG Omega"/>
      <w:sz w:val="24"/>
      <w:szCs w:val="24"/>
    </w:rPr>
  </w:style>
  <w:style w:type="paragraph" w:styleId="Corpsdetexte">
    <w:name w:val="Body Text"/>
    <w:basedOn w:val="Normal"/>
    <w:link w:val="CorpsdetexteCar"/>
    <w:uiPriority w:val="99"/>
    <w:rPr>
      <w:b/>
      <w:bCs/>
    </w:rPr>
  </w:style>
  <w:style w:type="character" w:customStyle="1" w:styleId="CorpsdetexteCar">
    <w:name w:val="Corps de texte Car"/>
    <w:basedOn w:val="Policepardfaut"/>
    <w:link w:val="Corpsdetexte"/>
    <w:uiPriority w:val="99"/>
    <w:semiHidden/>
    <w:locked/>
    <w:rPr>
      <w:rFonts w:ascii="CG Omega" w:hAnsi="CG Omega" w:cs="CG Omega"/>
      <w:sz w:val="24"/>
      <w:szCs w:val="24"/>
    </w:rPr>
  </w:style>
  <w:style w:type="paragraph" w:styleId="Titre">
    <w:name w:val="Title"/>
    <w:basedOn w:val="Normal"/>
    <w:next w:val="Sous-titre"/>
    <w:link w:val="TitreCar"/>
    <w:uiPriority w:val="99"/>
    <w:qFormat/>
    <w:rsid w:val="00071A36"/>
    <w:pPr>
      <w:widowControl w:val="0"/>
      <w:autoSpaceDN w:val="0"/>
      <w:adjustRightInd w:val="0"/>
      <w:jc w:val="center"/>
    </w:pPr>
    <w:rPr>
      <w:rFonts w:ascii="Garamond" w:hAnsi="Garamond" w:cs="Garamond"/>
      <w:smallCaps/>
      <w:sz w:val="28"/>
      <w:szCs w:val="28"/>
    </w:rPr>
  </w:style>
  <w:style w:type="character" w:customStyle="1" w:styleId="TitreCar">
    <w:name w:val="Titre Car"/>
    <w:basedOn w:val="Policepardfaut"/>
    <w:link w:val="Titre"/>
    <w:uiPriority w:val="99"/>
    <w:locked/>
    <w:rPr>
      <w:rFonts w:ascii="Cambria" w:hAnsi="Cambria" w:cs="Cambria"/>
      <w:b/>
      <w:bCs/>
      <w:kern w:val="28"/>
      <w:sz w:val="32"/>
      <w:szCs w:val="32"/>
    </w:rPr>
  </w:style>
  <w:style w:type="paragraph" w:styleId="Sous-titre">
    <w:name w:val="Subtitle"/>
    <w:basedOn w:val="Normal"/>
    <w:link w:val="Sous-titreCar"/>
    <w:uiPriority w:val="99"/>
    <w:qFormat/>
    <w:rsid w:val="00071A36"/>
    <w:pPr>
      <w:spacing w:after="60"/>
      <w:jc w:val="center"/>
      <w:outlineLvl w:val="1"/>
    </w:pPr>
    <w:rPr>
      <w:rFonts w:ascii="Arial" w:hAnsi="Arial" w:cs="Arial"/>
    </w:rPr>
  </w:style>
  <w:style w:type="character" w:customStyle="1" w:styleId="Sous-titreCar">
    <w:name w:val="Sous-titre Car"/>
    <w:basedOn w:val="Policepardfaut"/>
    <w:link w:val="Sous-titre"/>
    <w:uiPriority w:val="99"/>
    <w:locked/>
    <w:rPr>
      <w:rFonts w:ascii="Cambria" w:hAnsi="Cambria" w:cs="Cambria"/>
      <w:sz w:val="24"/>
      <w:szCs w:val="24"/>
    </w:rPr>
  </w:style>
  <w:style w:type="character" w:styleId="CitationHTML">
    <w:name w:val="HTML Cite"/>
    <w:basedOn w:val="Policepardfaut"/>
    <w:uiPriority w:val="99"/>
    <w:rsid w:val="0031601E"/>
    <w:rPr>
      <w:rFonts w:cs="Times New Roman"/>
      <w:color w:val="008000"/>
    </w:rPr>
  </w:style>
  <w:style w:type="character" w:styleId="Lienhypertexte">
    <w:name w:val="Hyperlink"/>
    <w:basedOn w:val="Policepardfaut"/>
    <w:uiPriority w:val="99"/>
    <w:rsid w:val="0031601E"/>
    <w:rPr>
      <w:rFonts w:cs="Times New Roman"/>
      <w:color w:val="0000FF"/>
      <w:u w:val="single"/>
    </w:rPr>
  </w:style>
  <w:style w:type="paragraph" w:styleId="Paragraphedeliste">
    <w:name w:val="List Paragraph"/>
    <w:basedOn w:val="Normal"/>
    <w:uiPriority w:val="34"/>
    <w:qFormat/>
    <w:rsid w:val="00407ED1"/>
    <w:pPr>
      <w:ind w:left="708"/>
    </w:pPr>
  </w:style>
  <w:style w:type="paragraph" w:styleId="Textebrut">
    <w:name w:val="Plain Text"/>
    <w:basedOn w:val="Normal"/>
    <w:link w:val="TextebrutCar"/>
    <w:uiPriority w:val="99"/>
    <w:unhideWhenUsed/>
    <w:rsid w:val="00FF689B"/>
    <w:pPr>
      <w:jc w:val="left"/>
    </w:pPr>
    <w:rPr>
      <w:rFonts w:ascii="Calibri" w:hAnsi="Calibri" w:cs="Times New Roman"/>
      <w:sz w:val="22"/>
      <w:szCs w:val="21"/>
      <w:lang w:eastAsia="zh-TW"/>
    </w:rPr>
  </w:style>
  <w:style w:type="character" w:customStyle="1" w:styleId="TextebrutCar">
    <w:name w:val="Texte brut Car"/>
    <w:basedOn w:val="Policepardfaut"/>
    <w:link w:val="Textebrut"/>
    <w:uiPriority w:val="99"/>
    <w:locked/>
    <w:rsid w:val="00FF689B"/>
    <w:rPr>
      <w:rFonts w:ascii="Calibri" w:hAnsi="Calibri" w:cs="Times New Roman"/>
      <w:sz w:val="21"/>
      <w:szCs w:val="21"/>
    </w:rPr>
  </w:style>
  <w:style w:type="character" w:styleId="Mentionnonrsolue">
    <w:name w:val="Unresolved Mention"/>
    <w:basedOn w:val="Policepardfaut"/>
    <w:uiPriority w:val="99"/>
    <w:semiHidden/>
    <w:unhideWhenUsed/>
    <w:rsid w:val="00B546A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6245">
      <w:marLeft w:val="0"/>
      <w:marRight w:val="0"/>
      <w:marTop w:val="0"/>
      <w:marBottom w:val="0"/>
      <w:divBdr>
        <w:top w:val="none" w:sz="0" w:space="0" w:color="auto"/>
        <w:left w:val="none" w:sz="0" w:space="0" w:color="auto"/>
        <w:bottom w:val="none" w:sz="0" w:space="0" w:color="auto"/>
        <w:right w:val="none" w:sz="0" w:space="0" w:color="auto"/>
      </w:divBdr>
    </w:div>
    <w:div w:id="872226246">
      <w:marLeft w:val="0"/>
      <w:marRight w:val="0"/>
      <w:marTop w:val="0"/>
      <w:marBottom w:val="0"/>
      <w:divBdr>
        <w:top w:val="none" w:sz="0" w:space="0" w:color="auto"/>
        <w:left w:val="none" w:sz="0" w:space="0" w:color="auto"/>
        <w:bottom w:val="none" w:sz="0" w:space="0" w:color="auto"/>
        <w:right w:val="none" w:sz="0" w:space="0" w:color="auto"/>
      </w:divBdr>
    </w:div>
    <w:div w:id="872226248">
      <w:marLeft w:val="0"/>
      <w:marRight w:val="0"/>
      <w:marTop w:val="0"/>
      <w:marBottom w:val="0"/>
      <w:divBdr>
        <w:top w:val="none" w:sz="0" w:space="0" w:color="auto"/>
        <w:left w:val="none" w:sz="0" w:space="0" w:color="auto"/>
        <w:bottom w:val="none" w:sz="0" w:space="0" w:color="auto"/>
        <w:right w:val="none" w:sz="0" w:space="0" w:color="auto"/>
      </w:divBdr>
      <w:divsChild>
        <w:div w:id="872226252">
          <w:marLeft w:val="0"/>
          <w:marRight w:val="0"/>
          <w:marTop w:val="0"/>
          <w:marBottom w:val="0"/>
          <w:divBdr>
            <w:top w:val="none" w:sz="0" w:space="0" w:color="auto"/>
            <w:left w:val="none" w:sz="0" w:space="0" w:color="auto"/>
            <w:bottom w:val="none" w:sz="0" w:space="0" w:color="auto"/>
            <w:right w:val="none" w:sz="0" w:space="0" w:color="auto"/>
          </w:divBdr>
          <w:divsChild>
            <w:div w:id="872226247">
              <w:marLeft w:val="0"/>
              <w:marRight w:val="0"/>
              <w:marTop w:val="0"/>
              <w:marBottom w:val="0"/>
              <w:divBdr>
                <w:top w:val="none" w:sz="0" w:space="0" w:color="auto"/>
                <w:left w:val="none" w:sz="0" w:space="0" w:color="auto"/>
                <w:bottom w:val="none" w:sz="0" w:space="0" w:color="auto"/>
                <w:right w:val="none" w:sz="0" w:space="0" w:color="auto"/>
              </w:divBdr>
              <w:divsChild>
                <w:div w:id="872226250">
                  <w:marLeft w:val="-225"/>
                  <w:marRight w:val="-225"/>
                  <w:marTop w:val="0"/>
                  <w:marBottom w:val="0"/>
                  <w:divBdr>
                    <w:top w:val="none" w:sz="0" w:space="0" w:color="auto"/>
                    <w:left w:val="none" w:sz="0" w:space="0" w:color="auto"/>
                    <w:bottom w:val="none" w:sz="0" w:space="0" w:color="auto"/>
                    <w:right w:val="none" w:sz="0" w:space="0" w:color="auto"/>
                  </w:divBdr>
                  <w:divsChild>
                    <w:div w:id="872226249">
                      <w:marLeft w:val="0"/>
                      <w:marRight w:val="0"/>
                      <w:marTop w:val="0"/>
                      <w:marBottom w:val="300"/>
                      <w:divBdr>
                        <w:top w:val="none" w:sz="0" w:space="0" w:color="auto"/>
                        <w:left w:val="none" w:sz="0" w:space="0" w:color="auto"/>
                        <w:bottom w:val="none" w:sz="0" w:space="0" w:color="auto"/>
                        <w:right w:val="none" w:sz="0" w:space="0" w:color="auto"/>
                      </w:divBdr>
                      <w:divsChild>
                        <w:div w:id="872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2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ecou@etude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9565FED-194C-494D-86C5-BEBA9985E62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2338</Words>
  <Characters>12862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EMMANUEL LOEUILLE</vt:lpstr>
    </vt:vector>
  </TitlesOfParts>
  <Company>PSI</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Alexandre HERBAUT</cp:lastModifiedBy>
  <cp:revision>21</cp:revision>
  <cp:lastPrinted>2003-11-13T13:00:00Z</cp:lastPrinted>
  <dcterms:created xsi:type="dcterms:W3CDTF">2023-09-01T07:39:00Z</dcterms:created>
  <dcterms:modified xsi:type="dcterms:W3CDTF">2026-04-16T11:07:00Z</dcterms:modified>
</cp:coreProperties>
</file>